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E68F" w14:textId="775E8A25" w:rsidR="00803766" w:rsidRDefault="00006D3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Éléments de programme pouvant servir d’ancrage à l’enseignement du fait nucléaire </w:t>
      </w:r>
    </w:p>
    <w:p w14:paraId="00E6A28F" w14:textId="044A46B3" w:rsidR="00006D31" w:rsidRPr="00006D31" w:rsidRDefault="00006D31" w:rsidP="00006D31">
      <w:pPr>
        <w:jc w:val="center"/>
        <w:rPr>
          <w:b/>
          <w:bCs/>
          <w:sz w:val="34"/>
          <w:szCs w:val="34"/>
        </w:rPr>
      </w:pPr>
      <w:r w:rsidRPr="00006D31">
        <w:rPr>
          <w:b/>
          <w:sz w:val="34"/>
          <w:szCs w:val="34"/>
        </w:rPr>
        <w:t>Sciences et technologies de l'hôtellerie et de la restauration (STHR)</w:t>
      </w:r>
    </w:p>
    <w:p w14:paraId="5722D064" w14:textId="5BF8132B" w:rsidR="00803766" w:rsidRDefault="00722CF7">
      <w:pPr>
        <w:jc w:val="center"/>
        <w:rPr>
          <w:sz w:val="28"/>
          <w:szCs w:val="28"/>
        </w:rPr>
      </w:pPr>
      <w:r w:rsidRPr="00722CF7">
        <w:rPr>
          <w:b/>
          <w:sz w:val="34"/>
          <w:szCs w:val="34"/>
        </w:rPr>
        <w:t>Sciences et technologie culinaires et des services enseignement scientifique alimentation environnement</w:t>
      </w:r>
      <w:r w:rsidRPr="005F762F">
        <w:rPr>
          <w:b/>
          <w:bCs/>
          <w:color w:val="ED7D31" w:themeColor="accent2"/>
        </w:rPr>
        <w:t> </w:t>
      </w:r>
      <w:r w:rsidR="007107E3">
        <w:rPr>
          <w:b/>
          <w:sz w:val="34"/>
          <w:szCs w:val="34"/>
        </w:rPr>
        <w:t xml:space="preserve">/ </w:t>
      </w:r>
      <w:r>
        <w:rPr>
          <w:b/>
          <w:sz w:val="34"/>
          <w:szCs w:val="34"/>
        </w:rPr>
        <w:t>Terminale</w:t>
      </w:r>
    </w:p>
    <w:p w14:paraId="6DA1815D" w14:textId="77777777" w:rsidR="00803766" w:rsidRDefault="00803766">
      <w:pPr>
        <w:jc w:val="center"/>
        <w:rPr>
          <w:sz w:val="28"/>
          <w:szCs w:val="28"/>
        </w:rPr>
      </w:pPr>
    </w:p>
    <w:tbl>
      <w:tblPr>
        <w:tblStyle w:val="a"/>
        <w:tblW w:w="15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3"/>
        <w:gridCol w:w="9250"/>
        <w:gridCol w:w="2313"/>
      </w:tblGrid>
      <w:tr w:rsidR="00006D31" w:rsidRPr="00006D31" w14:paraId="00E8AA06" w14:textId="77777777" w:rsidTr="002A73D3">
        <w:trPr>
          <w:trHeight w:val="423"/>
        </w:trPr>
        <w:tc>
          <w:tcPr>
            <w:tcW w:w="15026" w:type="dxa"/>
            <w:gridSpan w:val="3"/>
            <w:shd w:val="clear" w:color="auto" w:fill="D0CECE"/>
          </w:tcPr>
          <w:p w14:paraId="67ECC258" w14:textId="12C9E9FA" w:rsidR="00006D31" w:rsidRPr="00006D31" w:rsidRDefault="00722CF7" w:rsidP="00006D31">
            <w:pPr>
              <w:jc w:val="center"/>
              <w:rPr>
                <w:b/>
                <w:sz w:val="32"/>
                <w:szCs w:val="32"/>
              </w:rPr>
            </w:pPr>
            <w:r w:rsidRPr="00722CF7">
              <w:rPr>
                <w:b/>
                <w:sz w:val="32"/>
                <w:szCs w:val="32"/>
              </w:rPr>
              <w:t>Thème 2 – Quels sont les risques associés à l’alimentation ?</w:t>
            </w:r>
          </w:p>
        </w:tc>
      </w:tr>
      <w:tr w:rsidR="00CB34CA" w14:paraId="68713CFC" w14:textId="77777777" w:rsidTr="00006D31">
        <w:trPr>
          <w:trHeight w:val="397"/>
        </w:trPr>
        <w:tc>
          <w:tcPr>
            <w:tcW w:w="3463" w:type="dxa"/>
            <w:shd w:val="clear" w:color="auto" w:fill="auto"/>
            <w:vAlign w:val="center"/>
          </w:tcPr>
          <w:p w14:paraId="424B1D45" w14:textId="0EDE5C35" w:rsidR="00CB34CA" w:rsidRPr="00006D31" w:rsidRDefault="00722CF7" w:rsidP="00722CF7">
            <w:pPr>
              <w:spacing w:before="120" w:after="120"/>
              <w:rPr>
                <w:color w:val="000000" w:themeColor="text1"/>
              </w:rPr>
            </w:pPr>
            <w:r w:rsidRPr="00722CF7">
              <w:rPr>
                <w:b/>
                <w:bCs/>
                <w:color w:val="000000" w:themeColor="text1"/>
              </w:rPr>
              <w:t>Identifier</w:t>
            </w:r>
            <w:r w:rsidRPr="00722CF7">
              <w:rPr>
                <w:color w:val="000000" w:themeColor="text1"/>
              </w:rPr>
              <w:t xml:space="preserve"> l’origine de la toxicité d’un aliment. </w:t>
            </w:r>
          </w:p>
        </w:tc>
        <w:tc>
          <w:tcPr>
            <w:tcW w:w="9250" w:type="dxa"/>
            <w:shd w:val="clear" w:color="auto" w:fill="auto"/>
          </w:tcPr>
          <w:p w14:paraId="7EC74D7A" w14:textId="3EF44C9D" w:rsidR="00722CF7" w:rsidRDefault="00722CF7" w:rsidP="00722CF7">
            <w:pPr>
              <w:spacing w:before="120"/>
              <w:jc w:val="both"/>
              <w:rPr>
                <w:color w:val="000000" w:themeColor="text1"/>
              </w:rPr>
            </w:pPr>
            <w:r w:rsidRPr="00722CF7">
              <w:rPr>
                <w:color w:val="000000" w:themeColor="text1"/>
              </w:rPr>
              <w:t>Toxicité intrinsèque et extrinsèque.</w:t>
            </w:r>
          </w:p>
          <w:p w14:paraId="7E49937F" w14:textId="03841FDF" w:rsidR="00722CF7" w:rsidRPr="000B544F" w:rsidRDefault="00722CF7" w:rsidP="00722CF7">
            <w:pPr>
              <w:jc w:val="both"/>
              <w:rPr>
                <w:color w:val="000000" w:themeColor="text1"/>
              </w:rPr>
            </w:pPr>
            <w:r w:rsidRPr="000B544F">
              <w:rPr>
                <w:color w:val="000000" w:themeColor="text1"/>
              </w:rPr>
              <w:t>On se limitera à l’identification de la nature de la toxicité́ observée sans développer l’origine</w:t>
            </w:r>
            <w:r>
              <w:rPr>
                <w:color w:val="000000" w:themeColor="text1"/>
              </w:rPr>
              <w:t xml:space="preserve"> </w:t>
            </w:r>
            <w:r w:rsidRPr="000B544F">
              <w:rPr>
                <w:color w:val="000000" w:themeColor="text1"/>
              </w:rPr>
              <w:t xml:space="preserve">physiologique du caractère toxique. </w:t>
            </w:r>
          </w:p>
          <w:p w14:paraId="67AC5E67" w14:textId="77777777" w:rsidR="00722CF7" w:rsidRDefault="00722CF7" w:rsidP="00722CF7">
            <w:pPr>
              <w:jc w:val="both"/>
              <w:rPr>
                <w:color w:val="000000" w:themeColor="text1"/>
              </w:rPr>
            </w:pPr>
            <w:r w:rsidRPr="000B544F">
              <w:rPr>
                <w:color w:val="000000" w:themeColor="text1"/>
              </w:rPr>
              <w:t>On travaillera à partir de ressources (vidéos, articles) abordant par exemple le cas des nitrates, des pesticides, des champignons toxiques, etc.</w:t>
            </w:r>
          </w:p>
          <w:p w14:paraId="56AEC644" w14:textId="3BD8284E" w:rsidR="00CB34CA" w:rsidRPr="00722CF7" w:rsidRDefault="00722CF7" w:rsidP="00722CF7">
            <w:pPr>
              <w:spacing w:after="120"/>
              <w:jc w:val="both"/>
              <w:rPr>
                <w:color w:val="000000" w:themeColor="text1"/>
              </w:rPr>
            </w:pPr>
            <w:r w:rsidRPr="000B544F">
              <w:rPr>
                <w:color w:val="000000" w:themeColor="text1"/>
              </w:rPr>
              <w:t>On ne recherchera pas l’exhaustivité́.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45B6A8D8" w14:textId="77777777" w:rsidR="00CB34CA" w:rsidRDefault="00722CF7" w:rsidP="00722CF7">
            <w:pPr>
              <w:spacing w:before="120" w:after="120"/>
              <w:jc w:val="center"/>
            </w:pPr>
            <w:r>
              <w:t>Radionucléides</w:t>
            </w:r>
          </w:p>
          <w:p w14:paraId="433BCE97" w14:textId="51184098" w:rsidR="00722CF7" w:rsidRPr="00CB34CA" w:rsidRDefault="00722CF7" w:rsidP="00722CF7">
            <w:pPr>
              <w:spacing w:before="120" w:after="120"/>
              <w:jc w:val="center"/>
            </w:pPr>
            <w:r>
              <w:t>Surveillance radiologique</w:t>
            </w:r>
          </w:p>
        </w:tc>
      </w:tr>
      <w:tr w:rsidR="00CB34CA" w14:paraId="669E0E42" w14:textId="77777777" w:rsidTr="00006D31">
        <w:trPr>
          <w:trHeight w:val="283"/>
        </w:trPr>
        <w:tc>
          <w:tcPr>
            <w:tcW w:w="3463" w:type="dxa"/>
            <w:shd w:val="clear" w:color="auto" w:fill="auto"/>
            <w:vAlign w:val="center"/>
          </w:tcPr>
          <w:p w14:paraId="296D966B" w14:textId="1B46983B" w:rsidR="00CB34CA" w:rsidRPr="00006D31" w:rsidRDefault="00722CF7" w:rsidP="00722CF7">
            <w:pPr>
              <w:spacing w:before="120" w:after="120"/>
              <w:jc w:val="both"/>
              <w:rPr>
                <w:color w:val="000000" w:themeColor="text1"/>
              </w:rPr>
            </w:pPr>
            <w:r w:rsidRPr="000B544F">
              <w:rPr>
                <w:b/>
                <w:bCs/>
                <w:color w:val="000000" w:themeColor="text1"/>
              </w:rPr>
              <w:t xml:space="preserve">Expliquer </w:t>
            </w:r>
            <w:r w:rsidRPr="000B544F">
              <w:rPr>
                <w:color w:val="000000" w:themeColor="text1"/>
              </w:rPr>
              <w:t>le r</w:t>
            </w:r>
            <w:r>
              <w:rPr>
                <w:color w:val="000000" w:themeColor="text1"/>
              </w:rPr>
              <w:t>ô</w:t>
            </w:r>
            <w:r w:rsidRPr="000B544F">
              <w:rPr>
                <w:color w:val="000000" w:themeColor="text1"/>
              </w:rPr>
              <w:t>le de la DJA et de la liste positive.</w:t>
            </w:r>
          </w:p>
        </w:tc>
        <w:tc>
          <w:tcPr>
            <w:tcW w:w="9250" w:type="dxa"/>
            <w:shd w:val="clear" w:color="auto" w:fill="auto"/>
          </w:tcPr>
          <w:p w14:paraId="4300E528" w14:textId="59AE04C6" w:rsidR="00722CF7" w:rsidRPr="00722CF7" w:rsidRDefault="00722CF7" w:rsidP="00722CF7">
            <w:pPr>
              <w:spacing w:before="120"/>
              <w:jc w:val="both"/>
              <w:rPr>
                <w:i/>
                <w:iCs/>
                <w:color w:val="000000" w:themeColor="text1"/>
              </w:rPr>
            </w:pPr>
            <w:r w:rsidRPr="00722CF7">
              <w:rPr>
                <w:color w:val="000000" w:themeColor="text1"/>
              </w:rPr>
              <w:t>Dose Journalière Admissible</w:t>
            </w:r>
            <w:r w:rsidRPr="00722CF7">
              <w:rPr>
                <w:i/>
                <w:iCs/>
                <w:color w:val="000000" w:themeColor="text1"/>
              </w:rPr>
              <w:t xml:space="preserve"> </w:t>
            </w:r>
            <w:r w:rsidRPr="00722CF7">
              <w:rPr>
                <w:color w:val="000000" w:themeColor="text1"/>
              </w:rPr>
              <w:t>(DJA)</w:t>
            </w:r>
            <w:r w:rsidRPr="00722CF7">
              <w:rPr>
                <w:i/>
                <w:iCs/>
                <w:color w:val="000000" w:themeColor="text1"/>
              </w:rPr>
              <w:t xml:space="preserve"> </w:t>
            </w:r>
            <w:r w:rsidRPr="00722CF7">
              <w:rPr>
                <w:color w:val="000000" w:themeColor="text1"/>
              </w:rPr>
              <w:t>Liste</w:t>
            </w:r>
            <w:r w:rsidRPr="00722CF7">
              <w:rPr>
                <w:i/>
                <w:iCs/>
                <w:color w:val="000000" w:themeColor="text1"/>
              </w:rPr>
              <w:t xml:space="preserve"> </w:t>
            </w:r>
            <w:r w:rsidRPr="00722CF7">
              <w:rPr>
                <w:color w:val="000000" w:themeColor="text1"/>
              </w:rPr>
              <w:t>positive</w:t>
            </w:r>
            <w:r>
              <w:rPr>
                <w:color w:val="000000" w:themeColor="text1"/>
              </w:rPr>
              <w:t>.</w:t>
            </w:r>
          </w:p>
          <w:p w14:paraId="6C305159" w14:textId="14641A3C" w:rsidR="00CB34CA" w:rsidRPr="00006D31" w:rsidRDefault="00722CF7" w:rsidP="00722CF7">
            <w:pPr>
              <w:spacing w:after="120"/>
              <w:jc w:val="both"/>
              <w:rPr>
                <w:color w:val="000000" w:themeColor="text1"/>
              </w:rPr>
            </w:pPr>
            <w:r w:rsidRPr="000B544F">
              <w:rPr>
                <w:color w:val="000000" w:themeColor="text1"/>
              </w:rPr>
              <w:t>On pourra réaliser des comparaisons entre dose consommée</w:t>
            </w:r>
            <w:r w:rsidRPr="000B544F">
              <w:rPr>
                <w:i/>
                <w:iCs/>
                <w:color w:val="000000" w:themeColor="text1"/>
              </w:rPr>
              <w:t xml:space="preserve"> </w:t>
            </w:r>
            <w:r w:rsidRPr="000B544F">
              <w:rPr>
                <w:color w:val="000000" w:themeColor="text1"/>
              </w:rPr>
              <w:t>et DJA.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14ADB24E" w14:textId="77777777" w:rsidR="00CB34CA" w:rsidRDefault="00CB34CA" w:rsidP="00722CF7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</w:tbl>
    <w:p w14:paraId="5B3D9059" w14:textId="77777777" w:rsidR="00803766" w:rsidRDefault="00803766">
      <w:pPr>
        <w:rPr>
          <w:b/>
          <w:sz w:val="28"/>
          <w:szCs w:val="28"/>
        </w:rPr>
      </w:pPr>
    </w:p>
    <w:p w14:paraId="70329648" w14:textId="77777777" w:rsidR="00803766" w:rsidRDefault="00803766">
      <w:pPr>
        <w:rPr>
          <w:b/>
          <w:sz w:val="22"/>
          <w:szCs w:val="22"/>
        </w:rPr>
      </w:pPr>
    </w:p>
    <w:sectPr w:rsidR="0080376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0520B"/>
    <w:multiLevelType w:val="hybridMultilevel"/>
    <w:tmpl w:val="B7DE5C10"/>
    <w:lvl w:ilvl="0" w:tplc="9A08B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5393D"/>
    <w:multiLevelType w:val="hybridMultilevel"/>
    <w:tmpl w:val="0492C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76153">
    <w:abstractNumId w:val="1"/>
  </w:num>
  <w:num w:numId="2" w16cid:durableId="135909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6"/>
    <w:rsid w:val="00006D31"/>
    <w:rsid w:val="007107E3"/>
    <w:rsid w:val="00722CF7"/>
    <w:rsid w:val="00803766"/>
    <w:rsid w:val="00CB0802"/>
    <w:rsid w:val="00CB34CA"/>
    <w:rsid w:val="00D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16B22"/>
  <w15:docId w15:val="{8B8358CD-5D0E-3E4B-9329-EF8ED230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24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6D3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uGzBFgDu0FXHhNONpg78LQYBA==">AMUW2mV/GWd8GHyKJiCbaxlfh+c8nG76HnYnN6UmO8eqPWw3G0uJM+eXz0PbR8H2o7Z24KZ/KuCF3DrnMuFrtIm4PgZvFlRVIro98/GItIYBznoqLnl2TD8=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GARBUTT</dc:creator>
  <cp:lastModifiedBy>Rafiq Sossey</cp:lastModifiedBy>
  <cp:revision>2</cp:revision>
  <dcterms:created xsi:type="dcterms:W3CDTF">2023-01-16T22:32:00Z</dcterms:created>
  <dcterms:modified xsi:type="dcterms:W3CDTF">2023-01-16T22:32:00Z</dcterms:modified>
</cp:coreProperties>
</file>