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AF" w:rsidRPr="00800401" w:rsidRDefault="00800401">
      <w:pPr>
        <w:rPr>
          <w:u w:val="single"/>
        </w:rPr>
      </w:pPr>
      <w:bookmarkStart w:id="0" w:name="_GoBack"/>
      <w:bookmarkEnd w:id="0"/>
      <w:r w:rsidRPr="00800401">
        <w:rPr>
          <w:u w:val="single"/>
        </w:rPr>
        <w:t>Étude</w:t>
      </w:r>
      <w:r w:rsidR="001610AF" w:rsidRPr="00800401">
        <w:rPr>
          <w:u w:val="single"/>
        </w:rPr>
        <w:t xml:space="preserve"> de cas : Mururoa et le risque technologique</w:t>
      </w:r>
    </w:p>
    <w:p w:rsidR="001610AF" w:rsidRDefault="001610AF"/>
    <w:p w:rsidR="001610AF" w:rsidRDefault="001610AF"/>
    <w:p w:rsidR="001610AF" w:rsidRPr="001610AF" w:rsidRDefault="001610AF">
      <w:pPr>
        <w:rPr>
          <w:u w:val="single"/>
        </w:rPr>
      </w:pPr>
      <w:r w:rsidRPr="001610AF">
        <w:rPr>
          <w:u w:val="single"/>
        </w:rPr>
        <w:t xml:space="preserve">Objectifs : </w:t>
      </w:r>
    </w:p>
    <w:p w:rsidR="001610AF" w:rsidRDefault="001610AF" w:rsidP="001610AF">
      <w:pPr>
        <w:pStyle w:val="Paragraphedeliste"/>
        <w:numPr>
          <w:ilvl w:val="0"/>
          <w:numId w:val="1"/>
        </w:numPr>
      </w:pPr>
      <w:r>
        <w:t xml:space="preserve">Identifier la nature des risques </w:t>
      </w:r>
    </w:p>
    <w:p w:rsidR="001610AF" w:rsidRDefault="001610AF" w:rsidP="001610AF">
      <w:pPr>
        <w:pStyle w:val="Paragraphedeliste"/>
        <w:numPr>
          <w:ilvl w:val="0"/>
          <w:numId w:val="1"/>
        </w:numPr>
      </w:pPr>
      <w:r>
        <w:t>Mettre en évidence la combinaison des risques</w:t>
      </w:r>
    </w:p>
    <w:p w:rsidR="001610AF" w:rsidRDefault="001610AF" w:rsidP="001610AF">
      <w:pPr>
        <w:pStyle w:val="Paragraphedeliste"/>
        <w:numPr>
          <w:ilvl w:val="0"/>
          <w:numId w:val="1"/>
        </w:numPr>
      </w:pPr>
      <w:r>
        <w:t xml:space="preserve">Quels sont les impacts ? </w:t>
      </w:r>
    </w:p>
    <w:p w:rsidR="001610AF" w:rsidRDefault="001610AF" w:rsidP="001610AF">
      <w:pPr>
        <w:pStyle w:val="Paragraphedeliste"/>
        <w:numPr>
          <w:ilvl w:val="0"/>
          <w:numId w:val="1"/>
        </w:numPr>
      </w:pPr>
      <w:r>
        <w:t xml:space="preserve">Quelles mesures de prévention ? </w:t>
      </w:r>
    </w:p>
    <w:p w:rsidR="001610AF" w:rsidRPr="002534C8" w:rsidRDefault="001610AF" w:rsidP="001610AF">
      <w:pPr>
        <w:pStyle w:val="Paragraphedeliste"/>
        <w:ind w:left="0"/>
        <w:rPr>
          <w:u w:val="single"/>
        </w:rPr>
      </w:pPr>
      <w:r w:rsidRPr="002534C8">
        <w:rPr>
          <w:u w:val="single"/>
        </w:rPr>
        <w:t xml:space="preserve">Compétences travaillées : </w:t>
      </w:r>
    </w:p>
    <w:p w:rsidR="001610AF" w:rsidRDefault="001610AF" w:rsidP="001610AF">
      <w:pPr>
        <w:pStyle w:val="Paragraphedeliste"/>
        <w:numPr>
          <w:ilvl w:val="0"/>
          <w:numId w:val="2"/>
        </w:numPr>
      </w:pPr>
      <w:r>
        <w:t>Analyser et comprendre un document : extraire et classer des informations</w:t>
      </w:r>
    </w:p>
    <w:p w:rsidR="001610AF" w:rsidRDefault="002534C8" w:rsidP="001610AF">
      <w:pPr>
        <w:pStyle w:val="Paragraphedeliste"/>
        <w:numPr>
          <w:ilvl w:val="0"/>
          <w:numId w:val="2"/>
        </w:numPr>
      </w:pPr>
      <w:r>
        <w:t>Se repérer dans l’espace</w:t>
      </w:r>
    </w:p>
    <w:p w:rsidR="002534C8" w:rsidRDefault="002534C8" w:rsidP="002534C8">
      <w:pPr>
        <w:pStyle w:val="Paragraphedeliste"/>
        <w:numPr>
          <w:ilvl w:val="0"/>
          <w:numId w:val="2"/>
        </w:numPr>
      </w:pPr>
      <w:r>
        <w:t>Raisonner, justifier une démarche : démarche prospective</w:t>
      </w:r>
    </w:p>
    <w:p w:rsidR="002534C8" w:rsidRPr="00035382" w:rsidRDefault="002534C8" w:rsidP="002534C8">
      <w:pPr>
        <w:pStyle w:val="Paragraphedeliste"/>
        <w:ind w:left="0"/>
        <w:rPr>
          <w:u w:val="single"/>
        </w:rPr>
      </w:pPr>
      <w:r w:rsidRPr="00035382">
        <w:rPr>
          <w:u w:val="single"/>
        </w:rPr>
        <w:t xml:space="preserve">Démarche : </w:t>
      </w:r>
    </w:p>
    <w:p w:rsidR="002534C8" w:rsidRDefault="00035382" w:rsidP="002534C8">
      <w:pPr>
        <w:pStyle w:val="Paragraphedeliste"/>
        <w:numPr>
          <w:ilvl w:val="0"/>
          <w:numId w:val="3"/>
        </w:numPr>
      </w:pPr>
      <w:r>
        <w:t>Étude</w:t>
      </w:r>
      <w:r w:rsidR="002534C8">
        <w:t xml:space="preserve"> de cas : </w:t>
      </w:r>
    </w:p>
    <w:p w:rsidR="002534C8" w:rsidRDefault="002534C8" w:rsidP="002534C8">
      <w:pPr>
        <w:pStyle w:val="Paragraphedeliste"/>
      </w:pPr>
      <w:r>
        <w:t>Documents : article de l’info durable</w:t>
      </w:r>
    </w:p>
    <w:p w:rsidR="002534C8" w:rsidRDefault="009061A2" w:rsidP="002534C8">
      <w:pPr>
        <w:pStyle w:val="Paragraphedeliste"/>
      </w:pPr>
      <w:r>
        <w:t>Diaporama</w:t>
      </w:r>
    </w:p>
    <w:p w:rsidR="002534C8" w:rsidRDefault="002534C8" w:rsidP="002534C8">
      <w:pPr>
        <w:pStyle w:val="Paragraphedeliste"/>
      </w:pPr>
      <w:r>
        <w:t xml:space="preserve">Image </w:t>
      </w:r>
      <w:proofErr w:type="spellStart"/>
      <w:r w:rsidR="009061A2">
        <w:t>T</w:t>
      </w:r>
      <w:r>
        <w:t>elsite</w:t>
      </w:r>
      <w:proofErr w:type="spellEnd"/>
      <w:r>
        <w:t xml:space="preserve"> </w:t>
      </w:r>
      <w:r w:rsidR="00800401">
        <w:t>2</w:t>
      </w:r>
    </w:p>
    <w:p w:rsidR="009061A2" w:rsidRDefault="009061A2" w:rsidP="009061A2">
      <w:pPr>
        <w:pStyle w:val="Paragraphedeliste"/>
        <w:numPr>
          <w:ilvl w:val="0"/>
          <w:numId w:val="3"/>
        </w:numPr>
      </w:pPr>
      <w:r>
        <w:t xml:space="preserve">Le travail peut s’effectuer en groupe ou individuellement. </w:t>
      </w:r>
    </w:p>
    <w:p w:rsidR="009061A2" w:rsidRDefault="009061A2" w:rsidP="009061A2">
      <w:pPr>
        <w:pStyle w:val="Paragraphedeliste"/>
        <w:numPr>
          <w:ilvl w:val="0"/>
          <w:numId w:val="3"/>
        </w:numPr>
      </w:pPr>
      <w:r>
        <w:t xml:space="preserve">La démarche vise à identifier les différents risques à Mururoa, à identifier les mesures de prévention et à mettre en lien un risque technologique entraînant un risque naturel à l’inverse de la catastrophe de Fukushima. </w:t>
      </w:r>
    </w:p>
    <w:p w:rsidR="009061A2" w:rsidRDefault="009061A2" w:rsidP="009061A2">
      <w:pPr>
        <w:pStyle w:val="Paragraphedeliste"/>
        <w:numPr>
          <w:ilvl w:val="0"/>
          <w:numId w:val="3"/>
        </w:numPr>
      </w:pPr>
      <w:r>
        <w:t xml:space="preserve">L’exercice peut aussi permettre d’aborder la démarche prospective en identifiant les scénarios et les mesures de prévention qui leur correspondent. </w:t>
      </w:r>
    </w:p>
    <w:p w:rsidR="009061A2" w:rsidRDefault="009061A2" w:rsidP="009061A2">
      <w:pPr>
        <w:pStyle w:val="Paragraphedeliste"/>
        <w:ind w:left="360"/>
      </w:pPr>
    </w:p>
    <w:p w:rsidR="009061A2" w:rsidRDefault="009061A2" w:rsidP="009061A2">
      <w:pPr>
        <w:pStyle w:val="Paragraphedeliste"/>
        <w:ind w:left="360"/>
        <w:rPr>
          <w:b/>
          <w:u w:val="single"/>
        </w:rPr>
      </w:pPr>
      <w:r w:rsidRPr="009061A2">
        <w:rPr>
          <w:b/>
          <w:u w:val="single"/>
        </w:rPr>
        <w:t xml:space="preserve">Sources et documents : </w:t>
      </w:r>
    </w:p>
    <w:p w:rsidR="009061A2" w:rsidRDefault="00E93953" w:rsidP="009061A2">
      <w:pPr>
        <w:pStyle w:val="Paragraphedeliste"/>
        <w:ind w:left="360"/>
        <w:rPr>
          <w:b/>
          <w:u w:val="single"/>
        </w:rPr>
      </w:pPr>
      <w:hyperlink r:id="rId5" w:history="1">
        <w:r w:rsidR="009061A2" w:rsidRPr="005D745A">
          <w:rPr>
            <w:rStyle w:val="Lienhypertexte"/>
            <w:b/>
          </w:rPr>
          <w:t>https://www.linfodurable.fr/mururoa-un-systeme-renove-pour-surveiller-les-sous-sols-et-prevenir-une-catastrophe-4657</w:t>
        </w:r>
      </w:hyperlink>
    </w:p>
    <w:p w:rsidR="009061A2" w:rsidRDefault="009061A2" w:rsidP="009061A2">
      <w:pPr>
        <w:pStyle w:val="Paragraphedeliste"/>
        <w:ind w:left="360"/>
        <w:rPr>
          <w:b/>
          <w:u w:val="single"/>
        </w:rPr>
      </w:pPr>
      <w:r>
        <w:rPr>
          <w:b/>
          <w:u w:val="single"/>
        </w:rPr>
        <w:t xml:space="preserve">dossier de presse : </w:t>
      </w:r>
      <w:hyperlink r:id="rId6" w:history="1">
        <w:r w:rsidRPr="005D745A">
          <w:rPr>
            <w:rStyle w:val="Lienhypertexte"/>
            <w:b/>
          </w:rPr>
          <w:t>https://docplayer.fr/129172235-Ministere-des-armees-commandement-superieur-des-forces-armees-en-polynesie-francaise-dossier-de-presse-inauguration-du-systeme-telsite-2.html</w:t>
        </w:r>
      </w:hyperlink>
    </w:p>
    <w:p w:rsidR="009061A2" w:rsidRPr="009061A2" w:rsidRDefault="009061A2" w:rsidP="009061A2">
      <w:pPr>
        <w:pStyle w:val="Paragraphedeliste"/>
        <w:ind w:left="360"/>
        <w:rPr>
          <w:b/>
          <w:u w:val="single"/>
        </w:rPr>
      </w:pPr>
    </w:p>
    <w:p w:rsidR="00800401" w:rsidRDefault="00B87581" w:rsidP="002534C8">
      <w:pPr>
        <w:pStyle w:val="Paragraphedeliste"/>
      </w:pPr>
      <w:r>
        <w:t xml:space="preserve"> </w:t>
      </w:r>
    </w:p>
    <w:p w:rsidR="00800401" w:rsidRDefault="00800401" w:rsidP="002534C8">
      <w:pPr>
        <w:pStyle w:val="Paragraphedeliste"/>
      </w:pPr>
    </w:p>
    <w:sectPr w:rsidR="00800401" w:rsidSect="00637C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2E1"/>
    <w:multiLevelType w:val="hybridMultilevel"/>
    <w:tmpl w:val="8A542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411A2"/>
    <w:multiLevelType w:val="hybridMultilevel"/>
    <w:tmpl w:val="354AB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152B1"/>
    <w:multiLevelType w:val="hybridMultilevel"/>
    <w:tmpl w:val="097C4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AF"/>
    <w:rsid w:val="00035382"/>
    <w:rsid w:val="001610AF"/>
    <w:rsid w:val="002534C8"/>
    <w:rsid w:val="00637C95"/>
    <w:rsid w:val="00800401"/>
    <w:rsid w:val="009061A2"/>
    <w:rsid w:val="00B473AF"/>
    <w:rsid w:val="00B87581"/>
    <w:rsid w:val="00E9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BD9E2-D944-8343-B8B3-F321C920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10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61A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06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player.fr/129172235-Ministere-des-armees-commandement-superieur-des-forces-armees-en-polynesie-francaise-dossier-de-presse-inauguration-du-systeme-telsite-2.html" TargetMode="External"/><Relationship Id="rId5" Type="http://schemas.openxmlformats.org/officeDocument/2006/relationships/hyperlink" Target="https://www.linfodurable.fr/mururoa-un-systeme-renove-pour-surveiller-les-sous-sols-et-prevenir-une-catastrophe-46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Apollon</cp:lastModifiedBy>
  <cp:revision>2</cp:revision>
  <dcterms:created xsi:type="dcterms:W3CDTF">2019-11-18T23:48:00Z</dcterms:created>
  <dcterms:modified xsi:type="dcterms:W3CDTF">2019-11-18T23:48:00Z</dcterms:modified>
</cp:coreProperties>
</file>