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80" w:type="dxa"/>
          <w:right w:w="80" w:type="dxa"/>
        </w:tblCellMar>
        <w:tblLook w:val="0000"/>
      </w:tblPr>
      <w:tblGrid>
        <w:gridCol w:w="4253"/>
        <w:gridCol w:w="5466"/>
      </w:tblGrid>
      <w:tr w:rsidR="00A84497" w:rsidRPr="00263742">
        <w:trPr>
          <w:cantSplit/>
        </w:trPr>
        <w:tc>
          <w:tcPr>
            <w:tcW w:w="4253" w:type="dxa"/>
            <w:tcBorders>
              <w:top w:val="nil"/>
              <w:left w:val="nil"/>
              <w:bottom w:val="nil"/>
              <w:right w:val="nil"/>
            </w:tcBorders>
          </w:tcPr>
          <w:p w:rsidR="00A84497" w:rsidRPr="00263742" w:rsidRDefault="00872453">
            <w:pPr>
              <w:pStyle w:val="-EnteteLogoGEDA"/>
            </w:pPr>
            <w:r w:rsidRPr="00263742">
              <w:rPr>
                <w:noProof/>
              </w:rPr>
              <w:drawing>
                <wp:inline distT="0" distB="0" distL="0" distR="0">
                  <wp:extent cx="539750" cy="5397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c>
          <w:tcPr>
            <w:tcW w:w="5466" w:type="dxa"/>
            <w:tcBorders>
              <w:top w:val="nil"/>
              <w:left w:val="nil"/>
              <w:bottom w:val="nil"/>
              <w:right w:val="nil"/>
            </w:tcBorders>
          </w:tcPr>
          <w:p w:rsidR="00A84497" w:rsidRPr="00263742" w:rsidRDefault="00A84497">
            <w:pPr>
              <w:pStyle w:val="-EnteteTitreGEDA"/>
            </w:pPr>
            <w:r w:rsidRPr="00263742">
              <w:br/>
              <w:t>POLYNéSIE FRANçAISE</w:t>
            </w:r>
          </w:p>
        </w:tc>
      </w:tr>
      <w:tr w:rsidR="00A84497" w:rsidRPr="00263742">
        <w:trPr>
          <w:cantSplit/>
        </w:trPr>
        <w:tc>
          <w:tcPr>
            <w:tcW w:w="4253" w:type="dxa"/>
            <w:tcBorders>
              <w:top w:val="nil"/>
              <w:left w:val="nil"/>
              <w:bottom w:val="nil"/>
              <w:right w:val="nil"/>
            </w:tcBorders>
          </w:tcPr>
          <w:p w:rsidR="00A84497" w:rsidRPr="00263742" w:rsidRDefault="00996BEF">
            <w:pPr>
              <w:pStyle w:val="-EnteteRapporteurGEDA"/>
            </w:pPr>
            <w:r w:rsidRPr="00263742">
              <w:fldChar w:fldCharType="begin"/>
            </w:r>
            <w:r w:rsidR="00CC1154" w:rsidRPr="00263742">
              <w:instrText xml:space="preserve"> AUTOTEXTLIST  \* MERGEFORMAT </w:instrText>
            </w:r>
            <w:r w:rsidRPr="00263742">
              <w:fldChar w:fldCharType="separate"/>
            </w:r>
            <w:r w:rsidR="00A84497" w:rsidRPr="00263742">
              <w:t xml:space="preserve"> </w:t>
            </w:r>
            <w:bookmarkStart w:id="0" w:name="entete_rapporteur"/>
            <w:r w:rsidR="00A84497" w:rsidRPr="00263742">
              <w:t>Ministère</w:t>
            </w:r>
            <w:r w:rsidR="00A84497" w:rsidRPr="00263742">
              <w:br/>
              <w:t>de l’education</w:t>
            </w:r>
            <w:r w:rsidR="00A84497" w:rsidRPr="00263742">
              <w:br/>
              <w:t>et de l’enseignement superieur</w:t>
            </w:r>
            <w:proofErr w:type="gramStart"/>
            <w:r w:rsidR="00A84497" w:rsidRPr="00263742">
              <w:t>,</w:t>
            </w:r>
            <w:proofErr w:type="gramEnd"/>
            <w:r w:rsidR="00A84497" w:rsidRPr="00263742">
              <w:br/>
              <w:t>de la jeunesse et des sports</w:t>
            </w:r>
            <w:bookmarkEnd w:id="0"/>
            <w:r w:rsidR="00A84497" w:rsidRPr="00263742">
              <w:t xml:space="preserve"> </w:t>
            </w:r>
            <w:r w:rsidRPr="00263742">
              <w:fldChar w:fldCharType="end"/>
            </w:r>
          </w:p>
          <w:p w:rsidR="00397F3A" w:rsidRPr="00263742" w:rsidRDefault="00397F3A" w:rsidP="00397F3A">
            <w:pPr>
              <w:pStyle w:val="-EnteteInstructeurGEDA"/>
            </w:pPr>
            <w:r w:rsidRPr="00263742">
              <w:t>direction generale de l’education</w:t>
            </w:r>
            <w:r w:rsidRPr="00263742">
              <w:br/>
              <w:t>et des enseignements</w:t>
            </w:r>
          </w:p>
          <w:p w:rsidR="00A84497" w:rsidRPr="00263742" w:rsidRDefault="00FC5353" w:rsidP="00FC5353">
            <w:pPr>
              <w:pStyle w:val="-EnteteExpditeurGEDA"/>
              <w:rPr>
                <w:i w:val="0"/>
                <w:sz w:val="18"/>
                <w:szCs w:val="18"/>
              </w:rPr>
            </w:pPr>
            <w:r w:rsidRPr="00263742">
              <w:rPr>
                <w:i w:val="0"/>
                <w:sz w:val="18"/>
                <w:szCs w:val="18"/>
              </w:rPr>
              <w:t>Département de la vie scolaire</w:t>
            </w:r>
          </w:p>
        </w:tc>
        <w:tc>
          <w:tcPr>
            <w:tcW w:w="5466" w:type="dxa"/>
            <w:tcBorders>
              <w:top w:val="nil"/>
              <w:left w:val="nil"/>
              <w:bottom w:val="nil"/>
              <w:right w:val="nil"/>
            </w:tcBorders>
          </w:tcPr>
          <w:p w:rsidR="00A84497" w:rsidRPr="00C75617" w:rsidRDefault="00FC5353" w:rsidP="00FC5353">
            <w:pPr>
              <w:pStyle w:val="-EnteteNumRegGEDA"/>
              <w:tabs>
                <w:tab w:val="clear" w:pos="3402"/>
                <w:tab w:val="clear" w:pos="3544"/>
                <w:tab w:val="right" w:pos="2693"/>
                <w:tab w:val="left" w:pos="2835"/>
              </w:tabs>
              <w:ind w:left="0"/>
              <w:jc w:val="center"/>
              <w:rPr>
                <w:sz w:val="28"/>
                <w:szCs w:val="28"/>
              </w:rPr>
            </w:pPr>
            <w:bookmarkStart w:id="1" w:name="Code_Service"/>
            <w:r w:rsidRPr="00C75617">
              <w:rPr>
                <w:sz w:val="28"/>
                <w:szCs w:val="28"/>
              </w:rPr>
              <w:t>ANNEXE 1</w:t>
            </w:r>
            <w:bookmarkEnd w:id="1"/>
          </w:p>
          <w:p w:rsidR="00A84497" w:rsidRPr="00263742" w:rsidRDefault="00A84497">
            <w:pPr>
              <w:pStyle w:val="-EnteteNORGEDA"/>
            </w:pPr>
          </w:p>
          <w:p w:rsidR="00A84497" w:rsidRPr="00263742" w:rsidRDefault="00A84497" w:rsidP="00397F3A">
            <w:pPr>
              <w:pStyle w:val="-EnteteLieuetdateGEDA"/>
              <w:rPr>
                <w:noProof w:val="0"/>
              </w:rPr>
            </w:pPr>
          </w:p>
        </w:tc>
      </w:tr>
    </w:tbl>
    <w:p w:rsidR="00A84497" w:rsidRPr="00C75617" w:rsidRDefault="00FC5353" w:rsidP="00FC5353">
      <w:pPr>
        <w:pStyle w:val="-LettrehDestinataireGEDA"/>
        <w:spacing w:before="600"/>
        <w:rPr>
          <w:noProof w:val="0"/>
          <w:sz w:val="28"/>
          <w:szCs w:val="28"/>
        </w:rPr>
      </w:pPr>
      <w:r w:rsidRPr="00C75617">
        <w:rPr>
          <w:noProof w:val="0"/>
          <w:sz w:val="28"/>
          <w:szCs w:val="28"/>
        </w:rPr>
        <w:t>Assemblée des Représentants Juniors de la Polynésie française (ARJPF)</w:t>
      </w:r>
    </w:p>
    <w:p w:rsidR="00A84497" w:rsidRPr="00C75617" w:rsidRDefault="00FC5353" w:rsidP="00FC5353">
      <w:pPr>
        <w:pStyle w:val="-LettrehDestinataireadGEDA"/>
        <w:spacing w:before="240"/>
        <w:rPr>
          <w:noProof w:val="0"/>
          <w:sz w:val="28"/>
          <w:szCs w:val="28"/>
        </w:rPr>
      </w:pPr>
      <w:r w:rsidRPr="00C75617">
        <w:rPr>
          <w:noProof w:val="0"/>
          <w:sz w:val="28"/>
          <w:szCs w:val="28"/>
        </w:rPr>
        <w:t>Organisation détaillée</w:t>
      </w:r>
    </w:p>
    <w:p w:rsidR="00A84497" w:rsidRPr="00263742" w:rsidRDefault="00A84497">
      <w:pPr>
        <w:pStyle w:val="-LettrehDestinataireadGEDA"/>
        <w:rPr>
          <w:noProof w:val="0"/>
        </w:rPr>
      </w:pPr>
    </w:p>
    <w:p w:rsidR="008326F5" w:rsidRPr="00C75617" w:rsidRDefault="00FC5353" w:rsidP="008326F5">
      <w:pPr>
        <w:pStyle w:val="-LettreTexteespacGEDA"/>
        <w:numPr>
          <w:ilvl w:val="0"/>
          <w:numId w:val="10"/>
        </w:numPr>
        <w:rPr>
          <w:b/>
          <w:noProof w:val="0"/>
          <w:u w:val="single"/>
        </w:rPr>
      </w:pPr>
      <w:r w:rsidRPr="00C75617">
        <w:rPr>
          <w:b/>
          <w:noProof w:val="0"/>
          <w:u w:val="single"/>
        </w:rPr>
        <w:t>Le travail dans les classes</w:t>
      </w:r>
    </w:p>
    <w:p w:rsidR="008326F5" w:rsidRPr="00263742" w:rsidRDefault="008326F5" w:rsidP="008326F5">
      <w:pPr>
        <w:pStyle w:val="-LettreTexteGEDA"/>
        <w:rPr>
          <w:noProof w:val="0"/>
        </w:rPr>
      </w:pPr>
    </w:p>
    <w:p w:rsidR="00FC5353" w:rsidRPr="009659D1" w:rsidRDefault="00FC5353" w:rsidP="00FC5353">
      <w:pPr>
        <w:pStyle w:val="-LettreTexteGEDA"/>
        <w:numPr>
          <w:ilvl w:val="0"/>
          <w:numId w:val="11"/>
        </w:numPr>
        <w:tabs>
          <w:tab w:val="left" w:pos="993"/>
        </w:tabs>
        <w:ind w:firstLine="207"/>
        <w:rPr>
          <w:b/>
          <w:noProof w:val="0"/>
        </w:rPr>
      </w:pPr>
      <w:r w:rsidRPr="009659D1">
        <w:rPr>
          <w:b/>
          <w:noProof w:val="0"/>
        </w:rPr>
        <w:t>Rappel des thèmes retenus :</w:t>
      </w:r>
    </w:p>
    <w:p w:rsidR="00FC5353" w:rsidRPr="00263742" w:rsidRDefault="00FC5353" w:rsidP="00C75617">
      <w:pPr>
        <w:pStyle w:val="-LettreTexteGEDA"/>
        <w:tabs>
          <w:tab w:val="left" w:pos="993"/>
        </w:tabs>
        <w:ind w:firstLine="567"/>
        <w:rPr>
          <w:noProof w:val="0"/>
        </w:rPr>
      </w:pPr>
      <w:r w:rsidRPr="00263742">
        <w:rPr>
          <w:noProof w:val="0"/>
        </w:rPr>
        <w:t>Pour structurer le travail des enfants et les sensibiliser à des domaines qui les touchent particulièrement, il est proposé deux thèmes au choix sur lesquels devront porter les travaux des enfants :</w:t>
      </w:r>
    </w:p>
    <w:p w:rsidR="004F025F" w:rsidRDefault="004F025F" w:rsidP="004F025F">
      <w:pPr>
        <w:pStyle w:val="-LettreTexteGEDA"/>
        <w:numPr>
          <w:ilvl w:val="0"/>
          <w:numId w:val="20"/>
        </w:numPr>
        <w:spacing w:before="0"/>
        <w:rPr>
          <w:noProof w:val="0"/>
          <w:szCs w:val="24"/>
        </w:rPr>
      </w:pPr>
      <w:r w:rsidRPr="00625550">
        <w:rPr>
          <w:i/>
          <w:noProof w:val="0"/>
          <w:szCs w:val="24"/>
        </w:rPr>
        <w:t>Thème 1</w:t>
      </w:r>
      <w:r>
        <w:rPr>
          <w:noProof w:val="0"/>
          <w:szCs w:val="24"/>
        </w:rPr>
        <w:t> : « Environnement marin »</w:t>
      </w:r>
    </w:p>
    <w:p w:rsidR="004F025F" w:rsidRDefault="004F025F" w:rsidP="004F025F">
      <w:pPr>
        <w:pStyle w:val="-LettreTexteGEDA"/>
        <w:spacing w:before="0"/>
        <w:ind w:left="1571" w:firstLine="0"/>
        <w:rPr>
          <w:noProof w:val="0"/>
          <w:szCs w:val="24"/>
        </w:rPr>
      </w:pPr>
      <w:r>
        <w:rPr>
          <w:noProof w:val="0"/>
          <w:szCs w:val="24"/>
        </w:rPr>
        <w:t>L’environnement marin est un large sujet de réflexion qui engage toute la communauté éducative : les élèves, les enseignants, les familles, les élus, les personnels communaux, les partenaires extérieurs.</w:t>
      </w:r>
    </w:p>
    <w:p w:rsidR="004F025F" w:rsidRDefault="004F025F" w:rsidP="004F025F">
      <w:pPr>
        <w:pStyle w:val="-LettreTexteGEDA"/>
        <w:spacing w:before="0"/>
        <w:ind w:left="1571" w:firstLine="0"/>
        <w:rPr>
          <w:noProof w:val="0"/>
          <w:szCs w:val="24"/>
        </w:rPr>
      </w:pPr>
      <w:r>
        <w:rPr>
          <w:noProof w:val="0"/>
          <w:szCs w:val="24"/>
        </w:rPr>
        <w:t>A travers des situations d’échanges, de vécus d’expérience, des dispositifs seront proposés en fonction des directions prises sur le sujet.</w:t>
      </w:r>
    </w:p>
    <w:p w:rsidR="004F025F" w:rsidRDefault="004F025F" w:rsidP="004F025F">
      <w:pPr>
        <w:pStyle w:val="-LettreTexteGEDA"/>
        <w:numPr>
          <w:ilvl w:val="0"/>
          <w:numId w:val="20"/>
        </w:numPr>
        <w:spacing w:before="0"/>
        <w:rPr>
          <w:noProof w:val="0"/>
          <w:szCs w:val="24"/>
        </w:rPr>
      </w:pPr>
      <w:r w:rsidRPr="00625550">
        <w:rPr>
          <w:i/>
          <w:noProof w:val="0"/>
          <w:szCs w:val="24"/>
        </w:rPr>
        <w:t>Thème 2</w:t>
      </w:r>
      <w:r>
        <w:rPr>
          <w:noProof w:val="0"/>
          <w:szCs w:val="24"/>
        </w:rPr>
        <w:t> : « Thème libre »</w:t>
      </w:r>
    </w:p>
    <w:p w:rsidR="004F025F" w:rsidRDefault="004F025F" w:rsidP="004F025F">
      <w:pPr>
        <w:pStyle w:val="-LettreTexteGEDA"/>
        <w:spacing w:before="0"/>
        <w:ind w:left="1571" w:firstLine="0"/>
        <w:rPr>
          <w:noProof w:val="0"/>
          <w:szCs w:val="24"/>
        </w:rPr>
      </w:pPr>
      <w:r>
        <w:rPr>
          <w:noProof w:val="0"/>
          <w:szCs w:val="24"/>
        </w:rPr>
        <w:t>Parce que les élèves sont bien souvent porteurs d’idées, la parole leur est donnée afin d’explorer un thème de leur choix.</w:t>
      </w:r>
    </w:p>
    <w:p w:rsidR="009659D1" w:rsidRPr="00263742" w:rsidRDefault="009659D1" w:rsidP="009659D1">
      <w:pPr>
        <w:pStyle w:val="-LettreTexteGEDA"/>
        <w:tabs>
          <w:tab w:val="left" w:pos="993"/>
        </w:tabs>
        <w:ind w:left="1287" w:firstLine="0"/>
        <w:rPr>
          <w:noProof w:val="0"/>
          <w:highlight w:val="yellow"/>
        </w:rPr>
      </w:pPr>
    </w:p>
    <w:p w:rsidR="00FC5353" w:rsidRPr="009659D1" w:rsidRDefault="00FC5353" w:rsidP="00FC5353">
      <w:pPr>
        <w:pStyle w:val="-LettreTexteGEDA"/>
        <w:numPr>
          <w:ilvl w:val="0"/>
          <w:numId w:val="11"/>
        </w:numPr>
        <w:tabs>
          <w:tab w:val="left" w:pos="993"/>
        </w:tabs>
        <w:ind w:firstLine="207"/>
        <w:rPr>
          <w:b/>
          <w:noProof w:val="0"/>
        </w:rPr>
      </w:pPr>
      <w:r w:rsidRPr="009659D1">
        <w:rPr>
          <w:b/>
          <w:noProof w:val="0"/>
        </w:rPr>
        <w:t>Travaux à réaliser :</w:t>
      </w:r>
    </w:p>
    <w:p w:rsidR="00FC5353" w:rsidRPr="00263742" w:rsidRDefault="00FC5353" w:rsidP="009659D1">
      <w:pPr>
        <w:pStyle w:val="-LettreTexteGEDA"/>
        <w:tabs>
          <w:tab w:val="left" w:pos="993"/>
        </w:tabs>
        <w:ind w:firstLine="567"/>
        <w:rPr>
          <w:noProof w:val="0"/>
        </w:rPr>
      </w:pPr>
      <w:r w:rsidRPr="00263742">
        <w:rPr>
          <w:noProof w:val="0"/>
        </w:rPr>
        <w:t xml:space="preserve">Les élèves devront élaborer une proposition de délibération et </w:t>
      </w:r>
      <w:r w:rsidR="00B61A96">
        <w:rPr>
          <w:noProof w:val="0"/>
        </w:rPr>
        <w:t>deux</w:t>
      </w:r>
      <w:r w:rsidRPr="00263742">
        <w:rPr>
          <w:noProof w:val="0"/>
        </w:rPr>
        <w:t xml:space="preserve"> questions à des personnalités. Ce travail de rédaction sera l’aboutissement d’une réflexion collective.</w:t>
      </w:r>
    </w:p>
    <w:p w:rsidR="001B631F" w:rsidRPr="009659D1" w:rsidRDefault="001B631F" w:rsidP="001B631F">
      <w:pPr>
        <w:pStyle w:val="-LettreTexteGEDA"/>
        <w:numPr>
          <w:ilvl w:val="0"/>
          <w:numId w:val="14"/>
        </w:numPr>
        <w:tabs>
          <w:tab w:val="left" w:pos="993"/>
        </w:tabs>
        <w:rPr>
          <w:b/>
          <w:noProof w:val="0"/>
        </w:rPr>
      </w:pPr>
      <w:r w:rsidRPr="009659D1">
        <w:rPr>
          <w:b/>
          <w:noProof w:val="0"/>
        </w:rPr>
        <w:t>Proposition de délibération :</w:t>
      </w:r>
    </w:p>
    <w:p w:rsidR="001B631F" w:rsidRPr="00263742" w:rsidRDefault="001B631F" w:rsidP="001B631F">
      <w:pPr>
        <w:pStyle w:val="-LettreTexteGEDA"/>
        <w:tabs>
          <w:tab w:val="left" w:pos="993"/>
        </w:tabs>
        <w:ind w:firstLine="0"/>
        <w:rPr>
          <w:noProof w:val="0"/>
        </w:rPr>
      </w:pPr>
      <w:r w:rsidRPr="00263742">
        <w:rPr>
          <w:noProof w:val="0"/>
        </w:rPr>
        <w:tab/>
        <w:t>La proposition doit être rédigée au présent de l’indicatif et comprendre :</w:t>
      </w:r>
    </w:p>
    <w:p w:rsidR="001B631F" w:rsidRPr="00263742" w:rsidRDefault="001B631F" w:rsidP="001B631F">
      <w:pPr>
        <w:pStyle w:val="-LettreTexteGEDA"/>
        <w:numPr>
          <w:ilvl w:val="0"/>
          <w:numId w:val="15"/>
        </w:numPr>
        <w:tabs>
          <w:tab w:val="left" w:pos="993"/>
        </w:tabs>
        <w:rPr>
          <w:noProof w:val="0"/>
        </w:rPr>
      </w:pPr>
      <w:r w:rsidRPr="00263742">
        <w:rPr>
          <w:noProof w:val="0"/>
        </w:rPr>
        <w:t>Un exposé des motifs d’une page qui présente l’argumentaire de la proposition. L’e</w:t>
      </w:r>
      <w:r w:rsidR="00045F42" w:rsidRPr="00263742">
        <w:rPr>
          <w:noProof w:val="0"/>
        </w:rPr>
        <w:t>xposé doit expliquer chaque article du projet et doit permettre de répondre à des questions simples :</w:t>
      </w:r>
    </w:p>
    <w:p w:rsidR="00045F42" w:rsidRPr="00263742" w:rsidRDefault="00045F42" w:rsidP="00045F42">
      <w:pPr>
        <w:pStyle w:val="-LettreTexteGEDA"/>
        <w:numPr>
          <w:ilvl w:val="1"/>
          <w:numId w:val="15"/>
        </w:numPr>
        <w:tabs>
          <w:tab w:val="left" w:pos="993"/>
        </w:tabs>
        <w:rPr>
          <w:noProof w:val="0"/>
        </w:rPr>
      </w:pPr>
      <w:r w:rsidRPr="00263742">
        <w:rPr>
          <w:noProof w:val="0"/>
        </w:rPr>
        <w:t>Pourquoi ce projet ?</w:t>
      </w:r>
    </w:p>
    <w:p w:rsidR="00045F42" w:rsidRPr="00263742" w:rsidRDefault="00045F42" w:rsidP="00045F42">
      <w:pPr>
        <w:pStyle w:val="-LettreTexteGEDA"/>
        <w:numPr>
          <w:ilvl w:val="1"/>
          <w:numId w:val="15"/>
        </w:numPr>
        <w:tabs>
          <w:tab w:val="left" w:pos="993"/>
        </w:tabs>
        <w:rPr>
          <w:noProof w:val="0"/>
        </w:rPr>
      </w:pPr>
      <w:r w:rsidRPr="00263742">
        <w:rPr>
          <w:noProof w:val="0"/>
        </w:rPr>
        <w:t>A qui s’adresse ce projet ?</w:t>
      </w:r>
    </w:p>
    <w:p w:rsidR="00045F42" w:rsidRPr="00263742" w:rsidRDefault="00045F42" w:rsidP="00045F42">
      <w:pPr>
        <w:pStyle w:val="-LettreTexteGEDA"/>
        <w:numPr>
          <w:ilvl w:val="1"/>
          <w:numId w:val="15"/>
        </w:numPr>
        <w:tabs>
          <w:tab w:val="left" w:pos="993"/>
        </w:tabs>
        <w:rPr>
          <w:noProof w:val="0"/>
        </w:rPr>
      </w:pPr>
      <w:r w:rsidRPr="00263742">
        <w:rPr>
          <w:noProof w:val="0"/>
        </w:rPr>
        <w:t>En quoi ce projet va-t-il améliorer les choses ?</w:t>
      </w:r>
    </w:p>
    <w:p w:rsidR="00045F42" w:rsidRPr="00263742" w:rsidRDefault="00045F42" w:rsidP="00045F42">
      <w:pPr>
        <w:pStyle w:val="-LettreTexteGEDA"/>
        <w:numPr>
          <w:ilvl w:val="0"/>
          <w:numId w:val="15"/>
        </w:numPr>
        <w:tabs>
          <w:tab w:val="left" w:pos="993"/>
        </w:tabs>
        <w:rPr>
          <w:noProof w:val="0"/>
        </w:rPr>
      </w:pPr>
      <w:r w:rsidRPr="00263742">
        <w:rPr>
          <w:noProof w:val="0"/>
        </w:rPr>
        <w:t xml:space="preserve">Le projet en lui-même, composé de 3 articles minimum et 4 </w:t>
      </w:r>
      <w:proofErr w:type="gramStart"/>
      <w:r w:rsidRPr="00263742">
        <w:rPr>
          <w:noProof w:val="0"/>
        </w:rPr>
        <w:t>maximum</w:t>
      </w:r>
      <w:proofErr w:type="gramEnd"/>
      <w:r w:rsidRPr="00263742">
        <w:rPr>
          <w:noProof w:val="0"/>
        </w:rPr>
        <w:t>.</w:t>
      </w:r>
    </w:p>
    <w:p w:rsidR="00045F42" w:rsidRPr="00263742" w:rsidRDefault="00045F42" w:rsidP="00045F42">
      <w:pPr>
        <w:pStyle w:val="-LettreTexteGEDA"/>
        <w:tabs>
          <w:tab w:val="left" w:pos="993"/>
        </w:tabs>
        <w:ind w:left="720" w:firstLine="0"/>
        <w:rPr>
          <w:noProof w:val="0"/>
        </w:rPr>
      </w:pPr>
      <w:r w:rsidRPr="00263742">
        <w:rPr>
          <w:noProof w:val="0"/>
        </w:rPr>
        <w:lastRenderedPageBreak/>
        <w:t xml:space="preserve">Ce travail devra être présenté en suivant les modèles des annexes 4, 4-A, 4-B et 4-C joints ou téléchargeables sur le site internet de la DGEE : </w:t>
      </w:r>
      <w:hyperlink r:id="rId8" w:history="1">
        <w:r w:rsidRPr="00263742">
          <w:rPr>
            <w:rStyle w:val="Lienhypertexte"/>
            <w:noProof w:val="0"/>
          </w:rPr>
          <w:t>www.education.pf</w:t>
        </w:r>
      </w:hyperlink>
      <w:r w:rsidRPr="00263742">
        <w:rPr>
          <w:noProof w:val="0"/>
        </w:rPr>
        <w:t>.</w:t>
      </w:r>
    </w:p>
    <w:p w:rsidR="00045F42" w:rsidRPr="009659D1" w:rsidRDefault="00F71CDF" w:rsidP="00045F42">
      <w:pPr>
        <w:pStyle w:val="-LettreTexteGEDA"/>
        <w:numPr>
          <w:ilvl w:val="0"/>
          <w:numId w:val="14"/>
        </w:numPr>
        <w:tabs>
          <w:tab w:val="left" w:pos="993"/>
        </w:tabs>
        <w:rPr>
          <w:b/>
          <w:noProof w:val="0"/>
        </w:rPr>
      </w:pPr>
      <w:r>
        <w:rPr>
          <w:b/>
          <w:noProof w:val="0"/>
        </w:rPr>
        <w:t>Deux</w:t>
      </w:r>
      <w:r w:rsidR="00045F42" w:rsidRPr="009659D1">
        <w:rPr>
          <w:b/>
          <w:noProof w:val="0"/>
        </w:rPr>
        <w:t xml:space="preserve"> questions :</w:t>
      </w:r>
    </w:p>
    <w:p w:rsidR="00045F42" w:rsidRPr="00263742" w:rsidRDefault="001C630B" w:rsidP="00045F42">
      <w:pPr>
        <w:pStyle w:val="-LettreTexteGEDA"/>
        <w:numPr>
          <w:ilvl w:val="0"/>
          <w:numId w:val="16"/>
        </w:numPr>
        <w:tabs>
          <w:tab w:val="left" w:pos="993"/>
        </w:tabs>
        <w:rPr>
          <w:noProof w:val="0"/>
        </w:rPr>
      </w:pPr>
      <w:r w:rsidRPr="00263742">
        <w:rPr>
          <w:noProof w:val="0"/>
        </w:rPr>
        <w:t>Une question à l’attention du président de l’Assemblée</w:t>
      </w:r>
    </w:p>
    <w:p w:rsidR="001C630B" w:rsidRPr="00263742" w:rsidRDefault="001C630B" w:rsidP="00045F42">
      <w:pPr>
        <w:pStyle w:val="-LettreTexteGEDA"/>
        <w:numPr>
          <w:ilvl w:val="0"/>
          <w:numId w:val="16"/>
        </w:numPr>
        <w:tabs>
          <w:tab w:val="left" w:pos="993"/>
        </w:tabs>
        <w:rPr>
          <w:noProof w:val="0"/>
        </w:rPr>
      </w:pPr>
      <w:r w:rsidRPr="00263742">
        <w:rPr>
          <w:noProof w:val="0"/>
        </w:rPr>
        <w:t>Une question à l’attention du ministre de l’éducation</w:t>
      </w:r>
    </w:p>
    <w:p w:rsidR="009659D1" w:rsidRPr="00263742" w:rsidRDefault="009659D1" w:rsidP="009659D1">
      <w:pPr>
        <w:pStyle w:val="-LettreTexteGEDA"/>
        <w:tabs>
          <w:tab w:val="left" w:pos="993"/>
        </w:tabs>
        <w:ind w:left="1571" w:firstLine="0"/>
        <w:rPr>
          <w:noProof w:val="0"/>
        </w:rPr>
      </w:pPr>
    </w:p>
    <w:p w:rsidR="001C630B" w:rsidRDefault="00281C9F" w:rsidP="00281C9F">
      <w:pPr>
        <w:pStyle w:val="-LettreTexteGEDA"/>
        <w:tabs>
          <w:tab w:val="left" w:pos="993"/>
        </w:tabs>
        <w:rPr>
          <w:b/>
          <w:noProof w:val="0"/>
          <w:u w:val="single"/>
        </w:rPr>
      </w:pPr>
      <w:r w:rsidRPr="009659D1">
        <w:rPr>
          <w:b/>
          <w:noProof w:val="0"/>
          <w:u w:val="single"/>
        </w:rPr>
        <w:t xml:space="preserve">Les propositions de délibération et les </w:t>
      </w:r>
      <w:r w:rsidR="00771396">
        <w:rPr>
          <w:b/>
          <w:noProof w:val="0"/>
          <w:u w:val="single"/>
        </w:rPr>
        <w:t>deux</w:t>
      </w:r>
      <w:r w:rsidRPr="009659D1">
        <w:rPr>
          <w:b/>
          <w:noProof w:val="0"/>
          <w:u w:val="single"/>
        </w:rPr>
        <w:t xml:space="preserve"> questions devront être adressées à la direction générale de l’éducation et des enseignements/département de la vie scolaire (DGEE/DVS) </w:t>
      </w:r>
      <w:r w:rsidR="00B05545" w:rsidRPr="009659D1">
        <w:rPr>
          <w:b/>
          <w:noProof w:val="0"/>
          <w:u w:val="single"/>
        </w:rPr>
        <w:t xml:space="preserve">pour le </w:t>
      </w:r>
      <w:r w:rsidR="00C80A44" w:rsidRPr="009659D1">
        <w:rPr>
          <w:b/>
          <w:noProof w:val="0"/>
          <w:u w:val="single"/>
        </w:rPr>
        <w:t>12 février</w:t>
      </w:r>
      <w:r w:rsidR="00B05545" w:rsidRPr="009659D1">
        <w:rPr>
          <w:b/>
          <w:noProof w:val="0"/>
          <w:u w:val="single"/>
        </w:rPr>
        <w:t xml:space="preserve"> 2016</w:t>
      </w:r>
      <w:r w:rsidRPr="009659D1">
        <w:rPr>
          <w:b/>
          <w:noProof w:val="0"/>
          <w:u w:val="single"/>
        </w:rPr>
        <w:t xml:space="preserve"> dernier délai.</w:t>
      </w:r>
    </w:p>
    <w:p w:rsidR="009659D1" w:rsidRPr="009659D1" w:rsidRDefault="009659D1" w:rsidP="00281C9F">
      <w:pPr>
        <w:pStyle w:val="-LettreTexteGEDA"/>
        <w:tabs>
          <w:tab w:val="left" w:pos="993"/>
        </w:tabs>
        <w:rPr>
          <w:b/>
          <w:noProof w:val="0"/>
          <w:u w:val="single"/>
        </w:rPr>
      </w:pPr>
    </w:p>
    <w:p w:rsidR="00FC5353" w:rsidRPr="009659D1" w:rsidRDefault="00B05545" w:rsidP="00FC5353">
      <w:pPr>
        <w:pStyle w:val="-LettreTexteGEDA"/>
        <w:numPr>
          <w:ilvl w:val="0"/>
          <w:numId w:val="11"/>
        </w:numPr>
        <w:tabs>
          <w:tab w:val="left" w:pos="993"/>
        </w:tabs>
        <w:ind w:firstLine="207"/>
        <w:rPr>
          <w:b/>
          <w:noProof w:val="0"/>
        </w:rPr>
      </w:pPr>
      <w:r w:rsidRPr="009659D1">
        <w:rPr>
          <w:b/>
          <w:noProof w:val="0"/>
        </w:rPr>
        <w:t xml:space="preserve">Sélection des propositions et des questions pour la séance des </w:t>
      </w:r>
      <w:r w:rsidR="00C80A44" w:rsidRPr="009659D1">
        <w:rPr>
          <w:b/>
          <w:noProof w:val="0"/>
        </w:rPr>
        <w:t>30 et 31 mars</w:t>
      </w:r>
      <w:r w:rsidRPr="009659D1">
        <w:rPr>
          <w:b/>
          <w:noProof w:val="0"/>
        </w:rPr>
        <w:t xml:space="preserve"> 2016</w:t>
      </w:r>
      <w:r w:rsidR="007E4F53" w:rsidRPr="009659D1">
        <w:rPr>
          <w:b/>
          <w:noProof w:val="0"/>
        </w:rPr>
        <w:t> :</w:t>
      </w:r>
    </w:p>
    <w:p w:rsidR="007E4F53" w:rsidRPr="00263742" w:rsidRDefault="007E4F53" w:rsidP="007E4F53">
      <w:pPr>
        <w:pStyle w:val="-LettreTexteGEDA"/>
        <w:tabs>
          <w:tab w:val="left" w:pos="993"/>
        </w:tabs>
        <w:ind w:left="567" w:firstLine="0"/>
        <w:rPr>
          <w:noProof w:val="0"/>
        </w:rPr>
      </w:pPr>
      <w:r w:rsidRPr="00263742">
        <w:rPr>
          <w:noProof w:val="0"/>
        </w:rPr>
        <w:t xml:space="preserve">L’APF et la </w:t>
      </w:r>
      <w:r w:rsidR="00C80A44" w:rsidRPr="00263742">
        <w:rPr>
          <w:noProof w:val="0"/>
        </w:rPr>
        <w:t>DGEE</w:t>
      </w:r>
      <w:r w:rsidRPr="00263742">
        <w:rPr>
          <w:noProof w:val="0"/>
        </w:rPr>
        <w:t xml:space="preserve"> réuniront un comité de lecture :</w:t>
      </w:r>
    </w:p>
    <w:p w:rsidR="007E4F53" w:rsidRPr="00263742" w:rsidRDefault="007E4F53" w:rsidP="007E4F53">
      <w:pPr>
        <w:pStyle w:val="-LettreTexteGEDA"/>
        <w:numPr>
          <w:ilvl w:val="0"/>
          <w:numId w:val="17"/>
        </w:numPr>
        <w:tabs>
          <w:tab w:val="left" w:pos="993"/>
        </w:tabs>
        <w:rPr>
          <w:noProof w:val="0"/>
        </w:rPr>
      </w:pPr>
      <w:r w:rsidRPr="00263742">
        <w:rPr>
          <w:noProof w:val="0"/>
        </w:rPr>
        <w:t xml:space="preserve">Le </w:t>
      </w:r>
      <w:r w:rsidR="00C80A44" w:rsidRPr="00263742">
        <w:rPr>
          <w:noProof w:val="0"/>
        </w:rPr>
        <w:t>17</w:t>
      </w:r>
      <w:r w:rsidRPr="00263742">
        <w:rPr>
          <w:noProof w:val="0"/>
        </w:rPr>
        <w:t xml:space="preserve"> février 2016 afin de retenir 2 propositions de délibération parmi les 57 propositions soumises par les écoles,</w:t>
      </w:r>
    </w:p>
    <w:p w:rsidR="007E4F53" w:rsidRPr="00263742" w:rsidRDefault="007E4F53" w:rsidP="007E4F53">
      <w:pPr>
        <w:pStyle w:val="-LettreTexteGEDA"/>
        <w:numPr>
          <w:ilvl w:val="0"/>
          <w:numId w:val="17"/>
        </w:numPr>
        <w:tabs>
          <w:tab w:val="left" w:pos="993"/>
        </w:tabs>
        <w:rPr>
          <w:noProof w:val="0"/>
        </w:rPr>
      </w:pPr>
      <w:r w:rsidRPr="00263742">
        <w:rPr>
          <w:noProof w:val="0"/>
        </w:rPr>
        <w:t xml:space="preserve">Le </w:t>
      </w:r>
      <w:r w:rsidR="00C80A44" w:rsidRPr="00263742">
        <w:rPr>
          <w:noProof w:val="0"/>
        </w:rPr>
        <w:t>16</w:t>
      </w:r>
      <w:r w:rsidRPr="00263742">
        <w:rPr>
          <w:noProof w:val="0"/>
        </w:rPr>
        <w:t xml:space="preserve"> mars 2016 pour la sélection des </w:t>
      </w:r>
      <w:r w:rsidR="00D41F8A">
        <w:rPr>
          <w:noProof w:val="0"/>
        </w:rPr>
        <w:t>deux</w:t>
      </w:r>
      <w:r w:rsidRPr="00263742">
        <w:rPr>
          <w:noProof w:val="0"/>
        </w:rPr>
        <w:t xml:space="preserve"> questions</w:t>
      </w:r>
      <w:r w:rsidR="004E1FD2" w:rsidRPr="00263742">
        <w:rPr>
          <w:noProof w:val="0"/>
        </w:rPr>
        <w:t>.</w:t>
      </w:r>
    </w:p>
    <w:p w:rsidR="004E1FD2" w:rsidRPr="00263742" w:rsidRDefault="004E1FD2" w:rsidP="009659D1">
      <w:pPr>
        <w:pStyle w:val="-LettreTexteGEDA"/>
        <w:tabs>
          <w:tab w:val="left" w:pos="851"/>
        </w:tabs>
        <w:ind w:firstLine="0"/>
        <w:rPr>
          <w:noProof w:val="0"/>
        </w:rPr>
      </w:pPr>
      <w:r w:rsidRPr="00263742">
        <w:rPr>
          <w:noProof w:val="0"/>
        </w:rPr>
        <w:tab/>
        <w:t>Dans la mesure du possible, une proposition de délibération sera retenue pour chaque thème.</w:t>
      </w:r>
    </w:p>
    <w:p w:rsidR="004E1FD2" w:rsidRPr="00263742" w:rsidRDefault="009659D1" w:rsidP="009659D1">
      <w:pPr>
        <w:pStyle w:val="-LettreTexteGEDA"/>
        <w:tabs>
          <w:tab w:val="left" w:pos="851"/>
        </w:tabs>
        <w:ind w:firstLine="0"/>
        <w:rPr>
          <w:noProof w:val="0"/>
        </w:rPr>
      </w:pPr>
      <w:r>
        <w:rPr>
          <w:noProof w:val="0"/>
        </w:rPr>
        <w:tab/>
      </w:r>
      <w:r w:rsidR="004E1FD2" w:rsidRPr="00263742">
        <w:rPr>
          <w:noProof w:val="0"/>
        </w:rPr>
        <w:t>Le comité de lecture se compose :</w:t>
      </w:r>
    </w:p>
    <w:p w:rsidR="004E1FD2" w:rsidRPr="00263742" w:rsidRDefault="004E1FD2" w:rsidP="009659D1">
      <w:pPr>
        <w:pStyle w:val="-LettreTexteGEDA"/>
        <w:numPr>
          <w:ilvl w:val="0"/>
          <w:numId w:val="18"/>
        </w:numPr>
        <w:tabs>
          <w:tab w:val="left" w:pos="1276"/>
        </w:tabs>
        <w:ind w:firstLine="131"/>
        <w:rPr>
          <w:noProof w:val="0"/>
        </w:rPr>
      </w:pPr>
      <w:r w:rsidRPr="00263742">
        <w:rPr>
          <w:noProof w:val="0"/>
        </w:rPr>
        <w:t>D’un ou de deux élus de l’APF,</w:t>
      </w:r>
    </w:p>
    <w:p w:rsidR="004E1FD2" w:rsidRPr="00263742" w:rsidRDefault="004E1FD2" w:rsidP="009659D1">
      <w:pPr>
        <w:pStyle w:val="-LettreTexteGEDA"/>
        <w:numPr>
          <w:ilvl w:val="0"/>
          <w:numId w:val="18"/>
        </w:numPr>
        <w:tabs>
          <w:tab w:val="left" w:pos="1276"/>
        </w:tabs>
        <w:ind w:firstLine="131"/>
        <w:rPr>
          <w:noProof w:val="0"/>
        </w:rPr>
      </w:pPr>
      <w:r w:rsidRPr="00263742">
        <w:rPr>
          <w:noProof w:val="0"/>
        </w:rPr>
        <w:t>D’un ou deux représentants de l’administration de l’APF,</w:t>
      </w:r>
    </w:p>
    <w:p w:rsidR="004E1FD2" w:rsidRPr="00263742" w:rsidRDefault="004E1FD2" w:rsidP="009659D1">
      <w:pPr>
        <w:pStyle w:val="-LettreTexteGEDA"/>
        <w:numPr>
          <w:ilvl w:val="0"/>
          <w:numId w:val="18"/>
        </w:numPr>
        <w:tabs>
          <w:tab w:val="left" w:pos="1276"/>
        </w:tabs>
        <w:ind w:firstLine="131"/>
        <w:rPr>
          <w:noProof w:val="0"/>
        </w:rPr>
      </w:pPr>
      <w:r w:rsidRPr="00263742">
        <w:rPr>
          <w:noProof w:val="0"/>
        </w:rPr>
        <w:t>Du directeur général de l’éducation et des enseignements</w:t>
      </w:r>
    </w:p>
    <w:p w:rsidR="004E1FD2" w:rsidRPr="00263742" w:rsidRDefault="004E1FD2" w:rsidP="009659D1">
      <w:pPr>
        <w:pStyle w:val="-LettreTexteGEDA"/>
        <w:numPr>
          <w:ilvl w:val="0"/>
          <w:numId w:val="18"/>
        </w:numPr>
        <w:tabs>
          <w:tab w:val="left" w:pos="1276"/>
        </w:tabs>
        <w:ind w:firstLine="131"/>
        <w:rPr>
          <w:noProof w:val="0"/>
        </w:rPr>
      </w:pPr>
      <w:r w:rsidRPr="00263742">
        <w:rPr>
          <w:noProof w:val="0"/>
        </w:rPr>
        <w:t>D’un inspecteur de l’éducation nationale</w:t>
      </w:r>
    </w:p>
    <w:p w:rsidR="004E1FD2" w:rsidRPr="00263742" w:rsidRDefault="004E1FD2" w:rsidP="009659D1">
      <w:pPr>
        <w:pStyle w:val="-LettreTexteGEDA"/>
        <w:numPr>
          <w:ilvl w:val="0"/>
          <w:numId w:val="18"/>
        </w:numPr>
        <w:tabs>
          <w:tab w:val="left" w:pos="1276"/>
        </w:tabs>
        <w:ind w:firstLine="131"/>
        <w:rPr>
          <w:noProof w:val="0"/>
        </w:rPr>
      </w:pPr>
      <w:r w:rsidRPr="00263742">
        <w:rPr>
          <w:noProof w:val="0"/>
        </w:rPr>
        <w:t>D’un conseiller pédagogique</w:t>
      </w:r>
    </w:p>
    <w:p w:rsidR="004E1FD2" w:rsidRPr="00263742" w:rsidRDefault="004E1FD2" w:rsidP="009659D1">
      <w:pPr>
        <w:pStyle w:val="-LettreTexteGEDA"/>
        <w:numPr>
          <w:ilvl w:val="0"/>
          <w:numId w:val="18"/>
        </w:numPr>
        <w:tabs>
          <w:tab w:val="left" w:pos="1276"/>
        </w:tabs>
        <w:ind w:firstLine="131"/>
        <w:rPr>
          <w:noProof w:val="0"/>
        </w:rPr>
      </w:pPr>
      <w:r w:rsidRPr="00263742">
        <w:rPr>
          <w:noProof w:val="0"/>
        </w:rPr>
        <w:t>De deux enseignants du cycle 3</w:t>
      </w:r>
    </w:p>
    <w:p w:rsidR="004E1FD2" w:rsidRDefault="004E1FD2" w:rsidP="009659D1">
      <w:pPr>
        <w:pStyle w:val="-LettreTexteGEDA"/>
        <w:numPr>
          <w:ilvl w:val="0"/>
          <w:numId w:val="18"/>
        </w:numPr>
        <w:tabs>
          <w:tab w:val="left" w:pos="1276"/>
        </w:tabs>
        <w:ind w:firstLine="131"/>
        <w:rPr>
          <w:noProof w:val="0"/>
        </w:rPr>
      </w:pPr>
      <w:r w:rsidRPr="00263742">
        <w:rPr>
          <w:noProof w:val="0"/>
        </w:rPr>
        <w:t>D’un représentant de la direction de la FOL</w:t>
      </w:r>
    </w:p>
    <w:p w:rsidR="009659D1" w:rsidRPr="00263742" w:rsidRDefault="009659D1" w:rsidP="009659D1">
      <w:pPr>
        <w:pStyle w:val="-LettreTexteGEDA"/>
        <w:tabs>
          <w:tab w:val="left" w:pos="993"/>
        </w:tabs>
        <w:ind w:left="720" w:firstLine="0"/>
        <w:rPr>
          <w:noProof w:val="0"/>
        </w:rPr>
      </w:pPr>
    </w:p>
    <w:p w:rsidR="004E1FD2" w:rsidRDefault="004E1FD2" w:rsidP="009659D1">
      <w:pPr>
        <w:pStyle w:val="-LettreTexteGEDA"/>
        <w:ind w:firstLine="709"/>
        <w:rPr>
          <w:noProof w:val="0"/>
        </w:rPr>
      </w:pPr>
      <w:r w:rsidRPr="00263742">
        <w:rPr>
          <w:noProof w:val="0"/>
        </w:rPr>
        <w:t xml:space="preserve">Suite à cette sélection, les deux propositions retenues seront adressées à chaque classe participante le 22 février 2016. Les élèves étudieront les deux textes et élaboreront pour chacun d’entre eux l’argumentaire qui servira au débat de l’APF. </w:t>
      </w:r>
      <w:r w:rsidRPr="009659D1">
        <w:rPr>
          <w:b/>
          <w:noProof w:val="0"/>
        </w:rPr>
        <w:t>Il convient d’insister sur l’étude de chaque texte. En effet, lors de la session à l’APF, les représentants juniors seront répartis de manière aléatoire dans les deux commissions préparatoires</w:t>
      </w:r>
      <w:r w:rsidRPr="00263742">
        <w:rPr>
          <w:noProof w:val="0"/>
        </w:rPr>
        <w:t>, et étudieront une seule des deux propositions. Cette répartition leur sera communiquée lors de leur arrivée sur Tahiti.</w:t>
      </w:r>
    </w:p>
    <w:p w:rsidR="009659D1" w:rsidRPr="00263742" w:rsidRDefault="009659D1" w:rsidP="009659D1">
      <w:pPr>
        <w:pStyle w:val="-LettreTexteGEDA"/>
        <w:ind w:firstLine="709"/>
        <w:rPr>
          <w:noProof w:val="0"/>
        </w:rPr>
      </w:pPr>
    </w:p>
    <w:p w:rsidR="007E4F53" w:rsidRPr="009659D1" w:rsidRDefault="004E1FD2" w:rsidP="00FC5353">
      <w:pPr>
        <w:pStyle w:val="-LettreTexteGEDA"/>
        <w:numPr>
          <w:ilvl w:val="0"/>
          <w:numId w:val="11"/>
        </w:numPr>
        <w:tabs>
          <w:tab w:val="left" w:pos="993"/>
        </w:tabs>
        <w:ind w:firstLine="207"/>
        <w:rPr>
          <w:b/>
          <w:noProof w:val="0"/>
        </w:rPr>
      </w:pPr>
      <w:r w:rsidRPr="009659D1">
        <w:rPr>
          <w:b/>
          <w:noProof w:val="0"/>
        </w:rPr>
        <w:t>Les supports pédagogiques fournis :</w:t>
      </w:r>
    </w:p>
    <w:p w:rsidR="004E1FD2" w:rsidRPr="00263742" w:rsidRDefault="004E1FD2" w:rsidP="00C80A44">
      <w:pPr>
        <w:pStyle w:val="-LettreTexteGEDA"/>
        <w:rPr>
          <w:noProof w:val="0"/>
        </w:rPr>
      </w:pPr>
      <w:r w:rsidRPr="00263742">
        <w:rPr>
          <w:noProof w:val="0"/>
        </w:rPr>
        <w:t xml:space="preserve">Dans chaque classe participante, l’enseignant sera amené à élaborer un projet </w:t>
      </w:r>
      <w:r w:rsidR="006948E2" w:rsidRPr="00263742">
        <w:rPr>
          <w:noProof w:val="0"/>
        </w:rPr>
        <w:t>pluridisciplinaire centré sur l’éducation civique, mais mettant en jeu des apprentissages en maîtrise de la langue (lecture, expression orale, débat, expression écrite), et d’autres disciplines en fonction du thème retenu. Un aménagement temporaire de l’emploi du temps pourra se révéler utile.</w:t>
      </w:r>
    </w:p>
    <w:p w:rsidR="006948E2" w:rsidRDefault="006948E2" w:rsidP="00C80A44">
      <w:pPr>
        <w:pStyle w:val="-LettreTexteGEDA"/>
        <w:rPr>
          <w:noProof w:val="0"/>
        </w:rPr>
      </w:pPr>
      <w:r w:rsidRPr="00263742">
        <w:rPr>
          <w:noProof w:val="0"/>
        </w:rPr>
        <w:t>Pour aider les e</w:t>
      </w:r>
      <w:r w:rsidR="008326F5" w:rsidRPr="00263742">
        <w:rPr>
          <w:noProof w:val="0"/>
        </w:rPr>
        <w:t>nseignants dans leur travail, l’APF et la direction générale de l’éducation et des enseignements adresseront à toutes les classes participantes un dossier du représentant junior.</w:t>
      </w:r>
    </w:p>
    <w:p w:rsidR="00D41F8A" w:rsidRPr="00263742" w:rsidRDefault="00D41F8A" w:rsidP="00C80A44">
      <w:pPr>
        <w:pStyle w:val="-LettreTexteGEDA"/>
        <w:rPr>
          <w:noProof w:val="0"/>
        </w:rPr>
      </w:pPr>
    </w:p>
    <w:p w:rsidR="008326F5" w:rsidRDefault="008326F5" w:rsidP="008326F5">
      <w:pPr>
        <w:pStyle w:val="-LettreTexteespacGEDA"/>
        <w:numPr>
          <w:ilvl w:val="0"/>
          <w:numId w:val="10"/>
        </w:numPr>
        <w:rPr>
          <w:b/>
          <w:noProof w:val="0"/>
          <w:u w:val="single"/>
        </w:rPr>
      </w:pPr>
      <w:r w:rsidRPr="009659D1">
        <w:rPr>
          <w:b/>
          <w:noProof w:val="0"/>
          <w:u w:val="single"/>
        </w:rPr>
        <w:lastRenderedPageBreak/>
        <w:t>Modalités d’élection du représentant junior</w:t>
      </w:r>
    </w:p>
    <w:p w:rsidR="009659D1" w:rsidRPr="009659D1" w:rsidRDefault="009659D1" w:rsidP="009659D1">
      <w:pPr>
        <w:pStyle w:val="-LettreTexteGEDA"/>
      </w:pPr>
    </w:p>
    <w:p w:rsidR="008326F5" w:rsidRPr="004F025F" w:rsidRDefault="008326F5" w:rsidP="008326F5">
      <w:pPr>
        <w:pStyle w:val="-LettreTexteGEDA"/>
        <w:rPr>
          <w:noProof w:val="0"/>
        </w:rPr>
      </w:pPr>
      <w:r w:rsidRPr="00263742">
        <w:rPr>
          <w:noProof w:val="0"/>
        </w:rPr>
        <w:t xml:space="preserve">Les élections des </w:t>
      </w:r>
      <w:r w:rsidR="009659D1" w:rsidRPr="00263742">
        <w:rPr>
          <w:noProof w:val="0"/>
        </w:rPr>
        <w:t>représentants</w:t>
      </w:r>
      <w:r w:rsidRPr="00263742">
        <w:rPr>
          <w:noProof w:val="0"/>
        </w:rPr>
        <w:t xml:space="preserve"> juniors </w:t>
      </w:r>
      <w:r w:rsidR="00D41F8A">
        <w:rPr>
          <w:noProof w:val="0"/>
        </w:rPr>
        <w:t xml:space="preserve">et </w:t>
      </w:r>
      <w:r w:rsidRPr="00263742">
        <w:rPr>
          <w:noProof w:val="0"/>
        </w:rPr>
        <w:t xml:space="preserve">de leurs suppléants devront se dérouler entre le </w:t>
      </w:r>
      <w:r w:rsidR="004F025F">
        <w:rPr>
          <w:noProof w:val="0"/>
        </w:rPr>
        <w:t>1</w:t>
      </w:r>
      <w:r w:rsidR="004F025F" w:rsidRPr="004F025F">
        <w:rPr>
          <w:noProof w:val="0"/>
          <w:vertAlign w:val="superscript"/>
        </w:rPr>
        <w:t>er</w:t>
      </w:r>
      <w:r w:rsidR="004F025F">
        <w:rPr>
          <w:noProof w:val="0"/>
        </w:rPr>
        <w:t xml:space="preserve"> et le 4 décembre</w:t>
      </w:r>
      <w:r w:rsidRPr="004F025F">
        <w:rPr>
          <w:noProof w:val="0"/>
        </w:rPr>
        <w:t xml:space="preserve"> 2015.</w:t>
      </w:r>
    </w:p>
    <w:p w:rsidR="008326F5" w:rsidRPr="00263742" w:rsidRDefault="008326F5" w:rsidP="008326F5">
      <w:pPr>
        <w:pStyle w:val="-LettreTexteGEDA"/>
        <w:rPr>
          <w:noProof w:val="0"/>
        </w:rPr>
      </w:pPr>
      <w:r w:rsidRPr="004F025F">
        <w:rPr>
          <w:noProof w:val="0"/>
        </w:rPr>
        <w:t>Pour pouvoir se présenter</w:t>
      </w:r>
      <w:r w:rsidRPr="00263742">
        <w:rPr>
          <w:noProof w:val="0"/>
        </w:rPr>
        <w:t xml:space="preserve"> à l’élection, les élèves candidats devront fournir une autorisation parentale de principe pour</w:t>
      </w:r>
      <w:r w:rsidR="004F025F">
        <w:rPr>
          <w:noProof w:val="0"/>
        </w:rPr>
        <w:t xml:space="preserve"> pouvoir</w:t>
      </w:r>
      <w:r w:rsidRPr="00263742">
        <w:rPr>
          <w:noProof w:val="0"/>
        </w:rPr>
        <w:t xml:space="preserve">, s’ils sont élus, se déplacer à Tahiti et participer à la colonie de vacances organisée par la FOL, </w:t>
      </w:r>
      <w:r w:rsidRPr="004F025F">
        <w:rPr>
          <w:noProof w:val="0"/>
        </w:rPr>
        <w:t xml:space="preserve">du </w:t>
      </w:r>
      <w:r w:rsidR="004F025F" w:rsidRPr="004F025F">
        <w:rPr>
          <w:noProof w:val="0"/>
        </w:rPr>
        <w:t>28 au 31 mars</w:t>
      </w:r>
      <w:r w:rsidRPr="004F025F">
        <w:rPr>
          <w:noProof w:val="0"/>
        </w:rPr>
        <w:t xml:space="preserve"> 2016 (voir annexes 3 et 3A).</w:t>
      </w:r>
    </w:p>
    <w:p w:rsidR="007E4F53" w:rsidRPr="00263742" w:rsidRDefault="009659D1" w:rsidP="009659D1">
      <w:pPr>
        <w:pStyle w:val="-LettreTexteGEDA"/>
        <w:tabs>
          <w:tab w:val="left" w:pos="851"/>
        </w:tabs>
        <w:ind w:firstLine="567"/>
        <w:rPr>
          <w:noProof w:val="0"/>
        </w:rPr>
      </w:pPr>
      <w:r>
        <w:rPr>
          <w:noProof w:val="0"/>
        </w:rPr>
        <w:tab/>
      </w:r>
      <w:r w:rsidR="008326F5" w:rsidRPr="00263742">
        <w:rPr>
          <w:noProof w:val="0"/>
        </w:rPr>
        <w:t>Les élèves intéressés et autorisés devront présenter leur candidature une semaine avant l’</w:t>
      </w:r>
      <w:r w:rsidRPr="00263742">
        <w:rPr>
          <w:noProof w:val="0"/>
        </w:rPr>
        <w:t>élection</w:t>
      </w:r>
      <w:r w:rsidR="008326F5" w:rsidRPr="00263742">
        <w:rPr>
          <w:noProof w:val="0"/>
        </w:rPr>
        <w:t xml:space="preserve"> auprès de leurs camarades. Il sera accordé à chacun un temps de parole de 5 à 10 minutes pour exposer ses motivations devant la classe. Le temps de parole accordé doit être identique pour chaque enfant d’une même classe.</w:t>
      </w:r>
    </w:p>
    <w:p w:rsidR="008326F5" w:rsidRPr="00263742" w:rsidRDefault="008326F5" w:rsidP="009659D1">
      <w:pPr>
        <w:pStyle w:val="-LettreTexteGEDA"/>
        <w:tabs>
          <w:tab w:val="left" w:pos="993"/>
        </w:tabs>
        <w:rPr>
          <w:noProof w:val="0"/>
        </w:rPr>
      </w:pPr>
      <w:r w:rsidRPr="00263742">
        <w:rPr>
          <w:noProof w:val="0"/>
        </w:rPr>
        <w:t>Le vote sera un scrutin uninominal à un ou deux tours. Un seul tour si un élève recueille la majorité absolue des suffrages. Sans quoi, lors du second tour, l’élève ayant le plus de voix sera déclaré titulaire, l’élève arrivant en seconde position, sera déclaré suppléant.</w:t>
      </w:r>
    </w:p>
    <w:p w:rsidR="008326F5" w:rsidRPr="00263742" w:rsidRDefault="008326F5" w:rsidP="009659D1">
      <w:pPr>
        <w:pStyle w:val="-LettreTexteGEDA"/>
        <w:tabs>
          <w:tab w:val="left" w:pos="851"/>
        </w:tabs>
        <w:rPr>
          <w:noProof w:val="0"/>
        </w:rPr>
      </w:pPr>
      <w:r w:rsidRPr="00263742">
        <w:rPr>
          <w:noProof w:val="0"/>
        </w:rPr>
        <w:t xml:space="preserve">Des bulletins </w:t>
      </w:r>
      <w:proofErr w:type="spellStart"/>
      <w:r w:rsidRPr="00263742">
        <w:rPr>
          <w:noProof w:val="0"/>
        </w:rPr>
        <w:t>pré-établis</w:t>
      </w:r>
      <w:proofErr w:type="spellEnd"/>
      <w:r w:rsidRPr="00263742">
        <w:rPr>
          <w:noProof w:val="0"/>
        </w:rPr>
        <w:t xml:space="preserve"> seront confectionnés pour le jour de l’élection. Chaque enfant, se munira de la totalité des bulletins et choisira dans une partie de la classe où il peut s’isoler, son bulletin. Il le déposera dans une urne prévue à cet effet. Le dépouillement sera effectué par des élèves ne se présentant pas à l’élection, sous le contrôle de l’enseignant.</w:t>
      </w:r>
    </w:p>
    <w:p w:rsidR="008326F5" w:rsidRPr="00263742" w:rsidRDefault="009659D1" w:rsidP="009659D1">
      <w:pPr>
        <w:pStyle w:val="-LettreTexteGEDA"/>
        <w:tabs>
          <w:tab w:val="left" w:pos="851"/>
        </w:tabs>
        <w:ind w:firstLine="0"/>
        <w:rPr>
          <w:noProof w:val="0"/>
        </w:rPr>
      </w:pPr>
      <w:r>
        <w:rPr>
          <w:noProof w:val="0"/>
        </w:rPr>
        <w:tab/>
      </w:r>
      <w:r w:rsidR="008326F5" w:rsidRPr="00263742">
        <w:rPr>
          <w:noProof w:val="0"/>
        </w:rPr>
        <w:t xml:space="preserve">Les résultats de l’élection seront envoyés à la DGEE/DVS pour le </w:t>
      </w:r>
      <w:r w:rsidR="004F025F">
        <w:rPr>
          <w:noProof w:val="0"/>
        </w:rPr>
        <w:t>11</w:t>
      </w:r>
      <w:r w:rsidR="008326F5" w:rsidRPr="00263742">
        <w:rPr>
          <w:noProof w:val="0"/>
        </w:rPr>
        <w:t xml:space="preserve"> décembre 2015, délai de rigueur, au moyen de l’annexe 2. L’autorisation parentale (annexe 3) sera jointe à cet envoi.</w:t>
      </w:r>
    </w:p>
    <w:p w:rsidR="00126DA6" w:rsidRDefault="00126DA6" w:rsidP="00126DA6">
      <w:pPr>
        <w:pStyle w:val="-LettreTexteespacGEDA"/>
        <w:numPr>
          <w:ilvl w:val="0"/>
          <w:numId w:val="10"/>
        </w:numPr>
        <w:rPr>
          <w:b/>
          <w:noProof w:val="0"/>
          <w:u w:val="single"/>
        </w:rPr>
      </w:pPr>
      <w:r w:rsidRPr="009659D1">
        <w:rPr>
          <w:b/>
          <w:noProof w:val="0"/>
          <w:u w:val="single"/>
        </w:rPr>
        <w:t>Organisation du séjour</w:t>
      </w:r>
    </w:p>
    <w:p w:rsidR="009659D1" w:rsidRPr="009659D1" w:rsidRDefault="009659D1" w:rsidP="009659D1">
      <w:pPr>
        <w:pStyle w:val="-LettreTexteGEDA"/>
      </w:pPr>
    </w:p>
    <w:p w:rsidR="00126DA6" w:rsidRPr="00263742" w:rsidRDefault="00126DA6" w:rsidP="00126DA6">
      <w:pPr>
        <w:pStyle w:val="-LettreTexteGEDA"/>
        <w:rPr>
          <w:noProof w:val="0"/>
        </w:rPr>
      </w:pPr>
      <w:r w:rsidRPr="00263742">
        <w:rPr>
          <w:noProof w:val="0"/>
        </w:rPr>
        <w:t xml:space="preserve">Les 57 représentants juniors seront accueillis au sein d’un centre de vacances organisé à Tahiti du </w:t>
      </w:r>
      <w:r w:rsidR="004F025F">
        <w:rPr>
          <w:noProof w:val="0"/>
        </w:rPr>
        <w:t>28 au 31 mars</w:t>
      </w:r>
      <w:r w:rsidRPr="00263742">
        <w:rPr>
          <w:noProof w:val="0"/>
        </w:rPr>
        <w:t xml:space="preserve"> 2016, animé et encadré par l’équipe de la Fédération des Œuvres Laïques (F.O.L).</w:t>
      </w:r>
    </w:p>
    <w:p w:rsidR="00126DA6" w:rsidRPr="00263742" w:rsidRDefault="00126DA6" w:rsidP="00126DA6">
      <w:pPr>
        <w:pStyle w:val="-LettreTexteGEDA"/>
        <w:rPr>
          <w:noProof w:val="0"/>
        </w:rPr>
      </w:pPr>
      <w:r w:rsidRPr="00263742">
        <w:rPr>
          <w:noProof w:val="0"/>
        </w:rPr>
        <w:t>Il convient de préciser que cette association œuvre à travers toutes les écoles de Polynésie dans le cadre d’activités extra scolaires et dispose d’animateurs diplômés et chevronnés.</w:t>
      </w:r>
    </w:p>
    <w:p w:rsidR="00126DA6" w:rsidRPr="00263742" w:rsidRDefault="00126DA6" w:rsidP="00126DA6">
      <w:pPr>
        <w:pStyle w:val="-LettreTexteGEDA"/>
        <w:rPr>
          <w:noProof w:val="0"/>
        </w:rPr>
      </w:pPr>
      <w:r w:rsidRPr="00263742">
        <w:rPr>
          <w:noProof w:val="0"/>
        </w:rPr>
        <w:t>Les frais de déplacement par voie aérienne et maritime pour les élèves des îles autres que Tahiti, sont pris en charge par l’APF. Pour des raisons logistiques, les réservations seront effectuées par la DGEE qui vous tiendra informés.</w:t>
      </w:r>
    </w:p>
    <w:p w:rsidR="00126DA6" w:rsidRPr="00263742" w:rsidRDefault="00126DA6" w:rsidP="00126DA6">
      <w:pPr>
        <w:pStyle w:val="-LettreTexteGEDA"/>
        <w:rPr>
          <w:noProof w:val="0"/>
        </w:rPr>
      </w:pPr>
      <w:r w:rsidRPr="00263742">
        <w:rPr>
          <w:noProof w:val="0"/>
        </w:rPr>
        <w:t xml:space="preserve">Les frais d’hébergement </w:t>
      </w:r>
      <w:r w:rsidR="005B34C2" w:rsidRPr="00263742">
        <w:rPr>
          <w:noProof w:val="0"/>
        </w:rPr>
        <w:t xml:space="preserve">et </w:t>
      </w:r>
      <w:r w:rsidR="00263742" w:rsidRPr="00263742">
        <w:rPr>
          <w:noProof w:val="0"/>
        </w:rPr>
        <w:t xml:space="preserve">de restauration des 57 représentants sont entièrement pris en charge. Pour des raisons pratiques, il est demandé que chaque représentant junior, même résidant à Tahiti ou à Moorea reste au centre de vacances pendant toute la durée de la manifestation à savoir du </w:t>
      </w:r>
      <w:r w:rsidR="004F025F">
        <w:rPr>
          <w:noProof w:val="0"/>
        </w:rPr>
        <w:t>28 au 31 mars</w:t>
      </w:r>
      <w:r w:rsidR="00263742" w:rsidRPr="00263742">
        <w:rPr>
          <w:noProof w:val="0"/>
        </w:rPr>
        <w:t xml:space="preserve"> 2016.</w:t>
      </w:r>
    </w:p>
    <w:p w:rsidR="00397F3A" w:rsidRPr="00263742" w:rsidRDefault="00397F3A">
      <w:pPr>
        <w:pStyle w:val="Titre"/>
        <w:rPr>
          <w:rFonts w:eastAsia="Arial Unicode MS"/>
          <w:sz w:val="2"/>
        </w:rPr>
      </w:pPr>
    </w:p>
    <w:sectPr w:rsidR="00397F3A" w:rsidRPr="00263742" w:rsidSect="00CC1154">
      <w:footerReference w:type="default" r:id="rId9"/>
      <w:footerReference w:type="first" r:id="rId10"/>
      <w:endnotePr>
        <w:numFmt w:val="decimal"/>
      </w:endnotePr>
      <w:pgSz w:w="11879" w:h="16800"/>
      <w:pgMar w:top="851" w:right="1134" w:bottom="56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C4D" w:rsidRDefault="009B1C4D">
      <w:r>
        <w:separator/>
      </w:r>
    </w:p>
  </w:endnote>
  <w:endnote w:type="continuationSeparator" w:id="1">
    <w:p w:rsidR="009B1C4D" w:rsidRDefault="009B1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4875"/>
      <w:gridCol w:w="4875"/>
    </w:tblGrid>
    <w:tr w:rsidR="00A84497">
      <w:tc>
        <w:tcPr>
          <w:tcW w:w="4875" w:type="dxa"/>
          <w:tcBorders>
            <w:top w:val="nil"/>
            <w:left w:val="nil"/>
            <w:bottom w:val="nil"/>
            <w:right w:val="nil"/>
          </w:tcBorders>
        </w:tcPr>
        <w:p w:rsidR="00A84497" w:rsidRDefault="00A84497">
          <w:pPr>
            <w:pStyle w:val="-DiversLigneinvisibleGEDA"/>
          </w:pPr>
        </w:p>
      </w:tc>
      <w:tc>
        <w:tcPr>
          <w:tcW w:w="4875" w:type="dxa"/>
          <w:tcBorders>
            <w:top w:val="nil"/>
            <w:left w:val="nil"/>
            <w:bottom w:val="nil"/>
            <w:right w:val="nil"/>
          </w:tcBorders>
        </w:tcPr>
        <w:p w:rsidR="00A84497" w:rsidRDefault="00996BEF">
          <w:pPr>
            <w:pStyle w:val="-PPNumPageGEDA"/>
          </w:pPr>
          <w:r>
            <w:rPr>
              <w:rStyle w:val="Numrodepage"/>
              <w:sz w:val="20"/>
            </w:rPr>
            <w:fldChar w:fldCharType="begin"/>
          </w:r>
          <w:r w:rsidR="00A84497">
            <w:rPr>
              <w:rStyle w:val="Numrodepage"/>
              <w:sz w:val="20"/>
            </w:rPr>
            <w:instrText xml:space="preserve"> PAGE </w:instrText>
          </w:r>
          <w:r>
            <w:rPr>
              <w:rStyle w:val="Numrodepage"/>
              <w:sz w:val="20"/>
            </w:rPr>
            <w:fldChar w:fldCharType="separate"/>
          </w:r>
          <w:r w:rsidR="00B61A96">
            <w:rPr>
              <w:rStyle w:val="Numrodepage"/>
              <w:noProof/>
              <w:sz w:val="20"/>
            </w:rPr>
            <w:t>3</w:t>
          </w:r>
          <w:r>
            <w:rPr>
              <w:rStyle w:val="Numrodepage"/>
              <w:sz w:val="20"/>
            </w:rPr>
            <w:fldChar w:fldCharType="end"/>
          </w:r>
          <w:r w:rsidR="00A84497">
            <w:rPr>
              <w:rStyle w:val="Numrodepage"/>
            </w:rPr>
            <w:t xml:space="preserve"> / </w:t>
          </w:r>
          <w:r>
            <w:rPr>
              <w:rStyle w:val="Numrodepage"/>
              <w:sz w:val="20"/>
            </w:rPr>
            <w:fldChar w:fldCharType="begin"/>
          </w:r>
          <w:r w:rsidR="00A84497">
            <w:rPr>
              <w:rStyle w:val="Numrodepage"/>
              <w:sz w:val="20"/>
            </w:rPr>
            <w:instrText xml:space="preserve"> NUMPAGES </w:instrText>
          </w:r>
          <w:r>
            <w:rPr>
              <w:rStyle w:val="Numrodepage"/>
              <w:sz w:val="20"/>
            </w:rPr>
            <w:fldChar w:fldCharType="separate"/>
          </w:r>
          <w:r w:rsidR="00B61A96">
            <w:rPr>
              <w:rStyle w:val="Numrodepage"/>
              <w:noProof/>
              <w:sz w:val="20"/>
            </w:rPr>
            <w:t>3</w:t>
          </w:r>
          <w:r>
            <w:rPr>
              <w:rStyle w:val="Numrodepage"/>
              <w:sz w:val="20"/>
            </w:rPr>
            <w:fldChar w:fldCharType="end"/>
          </w:r>
        </w:p>
      </w:tc>
    </w:tr>
  </w:tbl>
  <w:p w:rsidR="00A84497" w:rsidRDefault="00A84497">
    <w:pPr>
      <w:pStyle w:val="-DiversLigneinvisibleGED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3A" w:rsidRDefault="00397F3A" w:rsidP="00397F3A">
    <w:pPr>
      <w:pStyle w:val="-PPAdresseGEDA"/>
      <w:pBdr>
        <w:top w:val="single" w:sz="6" w:space="2" w:color="auto"/>
      </w:pBdr>
    </w:pPr>
    <w:r>
      <w:t xml:space="preserve">B.P. 20673, 98713 Papeete – TAHITI – Polynésie française – Rue </w:t>
    </w:r>
    <w:proofErr w:type="spellStart"/>
    <w:r>
      <w:t>Tuterai</w:t>
    </w:r>
    <w:proofErr w:type="spellEnd"/>
    <w:r>
      <w:t xml:space="preserve"> </w:t>
    </w:r>
    <w:proofErr w:type="spellStart"/>
    <w:r>
      <w:t>Tane</w:t>
    </w:r>
    <w:proofErr w:type="spellEnd"/>
    <w:r>
      <w:t>, (route de l’hippodrome) – Pirae</w:t>
    </w:r>
  </w:p>
  <w:p w:rsidR="00397F3A" w:rsidRDefault="000E579C" w:rsidP="00397F3A">
    <w:pPr>
      <w:pStyle w:val="-PPAdresseGEDA"/>
      <w:pBdr>
        <w:top w:val="none" w:sz="0" w:space="0" w:color="auto"/>
      </w:pBdr>
    </w:pPr>
    <w:r>
      <w:t>Tél. : 40 46 29</w:t>
    </w:r>
    <w:r w:rsidR="00397F3A">
      <w:t xml:space="preserve"> 00 – Fax. : 40 42 40 39 – Email : </w:t>
    </w:r>
    <w:hyperlink r:id="rId1" w:history="1">
      <w:r w:rsidR="00397F3A" w:rsidRPr="00E839E0">
        <w:rPr>
          <w:rStyle w:val="Lienhypertexte"/>
        </w:rPr>
        <w:t>courrier@education.pf</w:t>
      </w:r>
    </w:hyperlink>
    <w:r w:rsidR="00397F3A">
      <w:t xml:space="preserve"> – </w:t>
    </w:r>
    <w:hyperlink r:id="rId2" w:history="1">
      <w:r w:rsidR="00397F3A" w:rsidRPr="00E839E0">
        <w:rPr>
          <w:rStyle w:val="Lienhypertexte"/>
        </w:rPr>
        <w:t>http://www.education.pf</w:t>
      </w:r>
    </w:hyperlink>
    <w:r w:rsidR="00397F3A">
      <w:t xml:space="preserve"> </w:t>
    </w:r>
  </w:p>
  <w:p w:rsidR="00A84497" w:rsidRDefault="00A84497">
    <w:pPr>
      <w:pStyle w:val="-DiversLigneinvisibleGEDA"/>
    </w:pPr>
  </w:p>
  <w:p w:rsidR="00A84497" w:rsidRDefault="00A84497">
    <w:pPr>
      <w:pStyle w:val="-DiversLigneinvisibleGED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C4D" w:rsidRDefault="009B1C4D">
      <w:r>
        <w:separator/>
      </w:r>
    </w:p>
  </w:footnote>
  <w:footnote w:type="continuationSeparator" w:id="1">
    <w:p w:rsidR="009B1C4D" w:rsidRDefault="009B1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50C"/>
    <w:multiLevelType w:val="multilevel"/>
    <w:tmpl w:val="29CE35C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5539DB"/>
    <w:multiLevelType w:val="hybridMultilevel"/>
    <w:tmpl w:val="10C6D544"/>
    <w:lvl w:ilvl="0" w:tplc="040C0011">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nsid w:val="10C15ECF"/>
    <w:multiLevelType w:val="singleLevel"/>
    <w:tmpl w:val="83CCB92C"/>
    <w:lvl w:ilvl="0">
      <w:start w:val="1"/>
      <w:numFmt w:val="none"/>
      <w:lvlText w:val="Réf. : "/>
      <w:legacy w:legacy="1" w:legacySpace="0" w:legacyIndent="851"/>
      <w:lvlJc w:val="left"/>
      <w:pPr>
        <w:ind w:left="851" w:hanging="851"/>
      </w:pPr>
      <w:rPr>
        <w:b/>
        <w:i w:val="0"/>
        <w:sz w:val="24"/>
        <w:u w:val="single"/>
      </w:rPr>
    </w:lvl>
  </w:abstractNum>
  <w:abstractNum w:abstractNumId="3">
    <w:nsid w:val="13747803"/>
    <w:multiLevelType w:val="hybridMultilevel"/>
    <w:tmpl w:val="D5FE21E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nsid w:val="1E251C7E"/>
    <w:multiLevelType w:val="singleLevel"/>
    <w:tmpl w:val="119AC172"/>
    <w:lvl w:ilvl="0">
      <w:start w:val="1"/>
      <w:numFmt w:val="none"/>
      <w:lvlText w:val="Objet : "/>
      <w:legacy w:legacy="1" w:legacySpace="0" w:legacyIndent="851"/>
      <w:lvlJc w:val="left"/>
      <w:pPr>
        <w:ind w:left="851" w:hanging="851"/>
      </w:pPr>
      <w:rPr>
        <w:b/>
        <w:i w:val="0"/>
        <w:sz w:val="24"/>
        <w:u w:val="single"/>
      </w:rPr>
    </w:lvl>
  </w:abstractNum>
  <w:abstractNum w:abstractNumId="5">
    <w:nsid w:val="224026AE"/>
    <w:multiLevelType w:val="hybridMultilevel"/>
    <w:tmpl w:val="4424937C"/>
    <w:lvl w:ilvl="0" w:tplc="4460AA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F47832"/>
    <w:multiLevelType w:val="hybridMultilevel"/>
    <w:tmpl w:val="C184A0E2"/>
    <w:lvl w:ilvl="0" w:tplc="040C0003">
      <w:start w:val="1"/>
      <w:numFmt w:val="bullet"/>
      <w:lvlText w:val="o"/>
      <w:lvlJc w:val="left"/>
      <w:pPr>
        <w:ind w:left="1571" w:hanging="360"/>
      </w:pPr>
      <w:rPr>
        <w:rFonts w:ascii="Courier New" w:hAnsi="Courier New" w:cs="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nsid w:val="2E831F6D"/>
    <w:multiLevelType w:val="hybridMultilevel"/>
    <w:tmpl w:val="BB680292"/>
    <w:lvl w:ilvl="0" w:tplc="4460AAD4">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40FA6A10"/>
    <w:multiLevelType w:val="singleLevel"/>
    <w:tmpl w:val="5112A9CA"/>
    <w:lvl w:ilvl="0">
      <w:start w:val="1"/>
      <w:numFmt w:val="none"/>
      <w:lvlText w:val="P.J. : "/>
      <w:legacy w:legacy="1" w:legacySpace="0" w:legacyIndent="851"/>
      <w:lvlJc w:val="left"/>
      <w:pPr>
        <w:ind w:left="851" w:hanging="851"/>
      </w:pPr>
      <w:rPr>
        <w:b/>
        <w:i w:val="0"/>
        <w:sz w:val="24"/>
        <w:u w:val="single"/>
      </w:rPr>
    </w:lvl>
  </w:abstractNum>
  <w:abstractNum w:abstractNumId="9">
    <w:nsid w:val="4224268B"/>
    <w:multiLevelType w:val="singleLevel"/>
    <w:tmpl w:val="5112A9CA"/>
    <w:lvl w:ilvl="0">
      <w:start w:val="1"/>
      <w:numFmt w:val="none"/>
      <w:lvlText w:val="P.J. : "/>
      <w:legacy w:legacy="1" w:legacySpace="0" w:legacyIndent="851"/>
      <w:lvlJc w:val="left"/>
      <w:pPr>
        <w:ind w:left="851" w:hanging="851"/>
      </w:pPr>
      <w:rPr>
        <w:b/>
        <w:i w:val="0"/>
        <w:sz w:val="24"/>
        <w:u w:val="single"/>
      </w:rPr>
    </w:lvl>
  </w:abstractNum>
  <w:abstractNum w:abstractNumId="10">
    <w:nsid w:val="458675B6"/>
    <w:multiLevelType w:val="hybridMultilevel"/>
    <w:tmpl w:val="A4BEAFF2"/>
    <w:lvl w:ilvl="0" w:tplc="8BDAC97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7ED1B13"/>
    <w:multiLevelType w:val="hybridMultilevel"/>
    <w:tmpl w:val="C4384AB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4A666337"/>
    <w:multiLevelType w:val="hybridMultilevel"/>
    <w:tmpl w:val="6E1E052E"/>
    <w:lvl w:ilvl="0" w:tplc="89841DA2">
      <w:start w:val="1"/>
      <w:numFmt w:val="none"/>
      <w:pStyle w:val="-LettreAffairesuivieGEDA"/>
      <w:lvlText w:val="%1Affaire suivie par :"/>
      <w:lvlJc w:val="left"/>
      <w:pPr>
        <w:tabs>
          <w:tab w:val="num" w:pos="2880"/>
        </w:tabs>
        <w:ind w:left="1080" w:hanging="360"/>
      </w:pPr>
      <w:rPr>
        <w:rFonts w:hint="default"/>
        <w:b/>
        <w:i/>
        <w:sz w:val="18"/>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BCB617E"/>
    <w:multiLevelType w:val="hybridMultilevel"/>
    <w:tmpl w:val="D5C2EA76"/>
    <w:lvl w:ilvl="0" w:tplc="4460AAD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ED3B45"/>
    <w:multiLevelType w:val="singleLevel"/>
    <w:tmpl w:val="5112A9CA"/>
    <w:lvl w:ilvl="0">
      <w:start w:val="1"/>
      <w:numFmt w:val="none"/>
      <w:lvlText w:val="P.J. : "/>
      <w:legacy w:legacy="1" w:legacySpace="0" w:legacyIndent="851"/>
      <w:lvlJc w:val="left"/>
      <w:pPr>
        <w:ind w:left="851" w:hanging="851"/>
      </w:pPr>
      <w:rPr>
        <w:b/>
        <w:i w:val="0"/>
        <w:sz w:val="24"/>
        <w:u w:val="single"/>
      </w:rPr>
    </w:lvl>
  </w:abstractNum>
  <w:abstractNum w:abstractNumId="15">
    <w:nsid w:val="5CCE0784"/>
    <w:multiLevelType w:val="singleLevel"/>
    <w:tmpl w:val="119AC172"/>
    <w:lvl w:ilvl="0">
      <w:start w:val="1"/>
      <w:numFmt w:val="none"/>
      <w:lvlText w:val="Objet : "/>
      <w:legacy w:legacy="1" w:legacySpace="0" w:legacyIndent="851"/>
      <w:lvlJc w:val="left"/>
      <w:pPr>
        <w:ind w:left="851" w:hanging="851"/>
      </w:pPr>
      <w:rPr>
        <w:b/>
        <w:i w:val="0"/>
        <w:sz w:val="24"/>
        <w:u w:val="single"/>
      </w:rPr>
    </w:lvl>
  </w:abstractNum>
  <w:abstractNum w:abstractNumId="16">
    <w:nsid w:val="6E0E6904"/>
    <w:multiLevelType w:val="hybridMultilevel"/>
    <w:tmpl w:val="2D904B0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7B3B4823"/>
    <w:multiLevelType w:val="hybridMultilevel"/>
    <w:tmpl w:val="3512651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E1E21FF"/>
    <w:multiLevelType w:val="singleLevel"/>
    <w:tmpl w:val="83CCB92C"/>
    <w:lvl w:ilvl="0">
      <w:start w:val="1"/>
      <w:numFmt w:val="none"/>
      <w:lvlText w:val="Réf. : "/>
      <w:legacy w:legacy="1" w:legacySpace="0" w:legacyIndent="851"/>
      <w:lvlJc w:val="left"/>
      <w:pPr>
        <w:ind w:left="851" w:hanging="851"/>
      </w:pPr>
      <w:rPr>
        <w:b/>
        <w:i w:val="0"/>
        <w:sz w:val="24"/>
        <w:u w:val="single"/>
      </w:rPr>
    </w:lvl>
  </w:abstractNum>
  <w:abstractNum w:abstractNumId="19">
    <w:nsid w:val="7F506F9C"/>
    <w:multiLevelType w:val="singleLevel"/>
    <w:tmpl w:val="119AC172"/>
    <w:lvl w:ilvl="0">
      <w:start w:val="1"/>
      <w:numFmt w:val="none"/>
      <w:lvlText w:val="Objet : "/>
      <w:legacy w:legacy="1" w:legacySpace="0" w:legacyIndent="851"/>
      <w:lvlJc w:val="left"/>
      <w:pPr>
        <w:ind w:left="851" w:hanging="851"/>
      </w:pPr>
      <w:rPr>
        <w:b/>
        <w:i w:val="0"/>
        <w:sz w:val="24"/>
        <w:u w:val="single"/>
      </w:rPr>
    </w:lvl>
  </w:abstractNum>
  <w:num w:numId="1">
    <w:abstractNumId w:val="12"/>
  </w:num>
  <w:num w:numId="2">
    <w:abstractNumId w:val="15"/>
  </w:num>
  <w:num w:numId="3">
    <w:abstractNumId w:val="4"/>
  </w:num>
  <w:num w:numId="4">
    <w:abstractNumId w:val="14"/>
  </w:num>
  <w:num w:numId="5">
    <w:abstractNumId w:val="9"/>
  </w:num>
  <w:num w:numId="6">
    <w:abstractNumId w:val="18"/>
  </w:num>
  <w:num w:numId="7">
    <w:abstractNumId w:val="2"/>
  </w:num>
  <w:num w:numId="8">
    <w:abstractNumId w:val="8"/>
  </w:num>
  <w:num w:numId="9">
    <w:abstractNumId w:val="19"/>
  </w:num>
  <w:num w:numId="10">
    <w:abstractNumId w:val="10"/>
  </w:num>
  <w:num w:numId="11">
    <w:abstractNumId w:val="0"/>
  </w:num>
  <w:num w:numId="12">
    <w:abstractNumId w:val="11"/>
  </w:num>
  <w:num w:numId="13">
    <w:abstractNumId w:val="17"/>
  </w:num>
  <w:num w:numId="14">
    <w:abstractNumId w:val="16"/>
  </w:num>
  <w:num w:numId="15">
    <w:abstractNumId w:val="13"/>
  </w:num>
  <w:num w:numId="16">
    <w:abstractNumId w:val="6"/>
  </w:num>
  <w:num w:numId="17">
    <w:abstractNumId w:val="7"/>
  </w:num>
  <w:num w:numId="18">
    <w:abstractNumId w:val="5"/>
  </w:num>
  <w:num w:numId="19">
    <w:abstractNumId w:val="1"/>
  </w:num>
  <w:num w:numId="20">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numFmt w:val="decimal"/>
    <w:endnote w:id="0"/>
    <w:endnote w:id="1"/>
  </w:endnotePr>
  <w:compat>
    <w:spaceForUL/>
    <w:balanceSingleByteDoubleByteWidth/>
    <w:doNotLeaveBackslashAlone/>
    <w:ulTrailSpace/>
    <w:doNotExpandShiftReturn/>
  </w:compat>
  <w:rsids>
    <w:rsidRoot w:val="00FC5353"/>
    <w:rsid w:val="00045F42"/>
    <w:rsid w:val="000E579C"/>
    <w:rsid w:val="00126DA6"/>
    <w:rsid w:val="001B631F"/>
    <w:rsid w:val="001C630B"/>
    <w:rsid w:val="00263742"/>
    <w:rsid w:val="00281C9F"/>
    <w:rsid w:val="00397F3A"/>
    <w:rsid w:val="003A5B3F"/>
    <w:rsid w:val="003E4C7B"/>
    <w:rsid w:val="004C1F89"/>
    <w:rsid w:val="004E1FD2"/>
    <w:rsid w:val="004F025F"/>
    <w:rsid w:val="005B34C2"/>
    <w:rsid w:val="006948E2"/>
    <w:rsid w:val="00756E07"/>
    <w:rsid w:val="00771396"/>
    <w:rsid w:val="007E4F53"/>
    <w:rsid w:val="008326F5"/>
    <w:rsid w:val="00872453"/>
    <w:rsid w:val="009659D1"/>
    <w:rsid w:val="00972848"/>
    <w:rsid w:val="00996BEF"/>
    <w:rsid w:val="009B1C4D"/>
    <w:rsid w:val="00A82700"/>
    <w:rsid w:val="00A84497"/>
    <w:rsid w:val="00B05545"/>
    <w:rsid w:val="00B61A96"/>
    <w:rsid w:val="00C22023"/>
    <w:rsid w:val="00C75617"/>
    <w:rsid w:val="00C80A44"/>
    <w:rsid w:val="00CC1154"/>
    <w:rsid w:val="00D41F8A"/>
    <w:rsid w:val="00D73F8C"/>
    <w:rsid w:val="00D907F9"/>
    <w:rsid w:val="00DB6C0D"/>
    <w:rsid w:val="00F71CDF"/>
    <w:rsid w:val="00FC53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154"/>
    <w:rPr>
      <w:sz w:val="24"/>
      <w:szCs w:val="24"/>
    </w:rPr>
  </w:style>
  <w:style w:type="paragraph" w:styleId="Titre1">
    <w:name w:val="heading 1"/>
    <w:basedOn w:val="Titre"/>
    <w:next w:val="-LettreTexteGEDA"/>
    <w:qFormat/>
    <w:rsid w:val="00CC1154"/>
    <w:pPr>
      <w:keepNext/>
    </w:pPr>
    <w:rPr>
      <w:spacing w:val="0"/>
      <w:kern w:val="0"/>
    </w:rPr>
  </w:style>
  <w:style w:type="paragraph" w:styleId="Titre2">
    <w:name w:val="heading 2"/>
    <w:basedOn w:val="Titre1"/>
    <w:next w:val="-LettreTexteGEDA"/>
    <w:qFormat/>
    <w:rsid w:val="00CC1154"/>
    <w:pPr>
      <w:ind w:left="283" w:hanging="283"/>
      <w:jc w:val="left"/>
      <w:outlineLvl w:val="1"/>
    </w:pPr>
    <w:rPr>
      <w:szCs w:val="20"/>
      <w:u w:val="single"/>
    </w:rPr>
  </w:style>
  <w:style w:type="paragraph" w:styleId="Titre3">
    <w:name w:val="heading 3"/>
    <w:basedOn w:val="Titre2"/>
    <w:next w:val="-LettreTexteGEDA"/>
    <w:qFormat/>
    <w:rsid w:val="00CC1154"/>
    <w:pPr>
      <w:outlineLvl w:val="2"/>
    </w:pPr>
    <w:rPr>
      <w:i/>
      <w:iCs/>
    </w:rPr>
  </w:style>
  <w:style w:type="paragraph" w:styleId="Titre4">
    <w:name w:val="heading 4"/>
    <w:basedOn w:val="Titre3"/>
    <w:next w:val="-LettreTexteGEDA"/>
    <w:qFormat/>
    <w:rsid w:val="00CC1154"/>
    <w:pPr>
      <w:outlineLvl w:val="3"/>
    </w:pPr>
    <w:rPr>
      <w:bCs w:val="0"/>
      <w:i w:val="0"/>
      <w:u w:val="none"/>
    </w:rPr>
  </w:style>
  <w:style w:type="paragraph" w:styleId="Titre5">
    <w:name w:val="heading 5"/>
    <w:basedOn w:val="Titre4"/>
    <w:next w:val="-LettreTexteGEDA"/>
    <w:qFormat/>
    <w:rsid w:val="00CC1154"/>
    <w:pPr>
      <w:keepLines/>
      <w:outlineLvl w:val="4"/>
    </w:pPr>
    <w:rPr>
      <w:i/>
    </w:rPr>
  </w:style>
  <w:style w:type="paragraph" w:styleId="Titre6">
    <w:name w:val="heading 6"/>
    <w:basedOn w:val="Titre5"/>
    <w:next w:val="-LettreTexteGEDA"/>
    <w:qFormat/>
    <w:rsid w:val="00CC1154"/>
    <w:pPr>
      <w:outlineLvl w:val="5"/>
    </w:pPr>
    <w:rPr>
      <w:i w:val="0"/>
      <w:caps w:val="0"/>
      <w:lang w:eastAsia="fr-FR"/>
    </w:rPr>
  </w:style>
  <w:style w:type="paragraph" w:styleId="Titre7">
    <w:name w:val="heading 7"/>
    <w:basedOn w:val="Titre6"/>
    <w:next w:val="-LettreTexteGEDA"/>
    <w:qFormat/>
    <w:rsid w:val="00CC1154"/>
    <w:pPr>
      <w:outlineLvl w:val="6"/>
    </w:pPr>
    <w:rPr>
      <w:b w:val="0"/>
    </w:rPr>
  </w:style>
  <w:style w:type="paragraph" w:styleId="Titre8">
    <w:name w:val="heading 8"/>
    <w:basedOn w:val="Titre7"/>
    <w:next w:val="-LettreTexteGEDA"/>
    <w:qFormat/>
    <w:rsid w:val="00CC1154"/>
    <w:pPr>
      <w:outlineLvl w:val="7"/>
    </w:pPr>
    <w:rPr>
      <w:iCs w:val="0"/>
      <w:lang w:eastAsia="en-US"/>
    </w:rPr>
  </w:style>
  <w:style w:type="paragraph" w:styleId="Titre9">
    <w:name w:val="heading 9"/>
    <w:next w:val="-LettreTexteGEDA"/>
    <w:qFormat/>
    <w:rsid w:val="00CC1154"/>
    <w:pPr>
      <w:spacing w:before="180"/>
      <w:ind w:left="851" w:hanging="851"/>
      <w:jc w:val="both"/>
      <w:outlineLvl w:val="8"/>
    </w:pPr>
    <w:rPr>
      <w:rFonts w:cs="Arial"/>
      <w:kern w:val="18"/>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LettreTexteGEDA"/>
    <w:qFormat/>
    <w:rsid w:val="00CC1154"/>
    <w:pPr>
      <w:spacing w:before="180"/>
      <w:jc w:val="center"/>
      <w:outlineLvl w:val="0"/>
    </w:pPr>
    <w:rPr>
      <w:rFonts w:cs="Arial"/>
      <w:b/>
      <w:bCs/>
      <w:caps/>
      <w:spacing w:val="60"/>
      <w:kern w:val="28"/>
      <w:sz w:val="24"/>
      <w:szCs w:val="32"/>
      <w:u w:val="thick"/>
      <w:lang w:eastAsia="en-US"/>
    </w:rPr>
  </w:style>
  <w:style w:type="paragraph" w:customStyle="1" w:styleId="-LettreTexteGEDA">
    <w:name w:val="- Lettre:Texte                GEDA"/>
    <w:rsid w:val="00CC1154"/>
    <w:pPr>
      <w:overflowPunct w:val="0"/>
      <w:autoSpaceDE w:val="0"/>
      <w:autoSpaceDN w:val="0"/>
      <w:adjustRightInd w:val="0"/>
      <w:spacing w:before="120"/>
      <w:ind w:firstLine="851"/>
      <w:jc w:val="both"/>
      <w:textAlignment w:val="baseline"/>
    </w:pPr>
    <w:rPr>
      <w:noProof/>
      <w:sz w:val="24"/>
    </w:rPr>
  </w:style>
  <w:style w:type="paragraph" w:styleId="En-tte">
    <w:name w:val="header"/>
    <w:basedOn w:val="Normal"/>
    <w:semiHidden/>
    <w:rsid w:val="00CC1154"/>
    <w:pPr>
      <w:tabs>
        <w:tab w:val="center" w:pos="4536"/>
        <w:tab w:val="right" w:pos="9072"/>
      </w:tabs>
    </w:pPr>
  </w:style>
  <w:style w:type="paragraph" w:styleId="Pieddepage">
    <w:name w:val="footer"/>
    <w:basedOn w:val="Normal"/>
    <w:semiHidden/>
    <w:rsid w:val="00CC1154"/>
    <w:pPr>
      <w:tabs>
        <w:tab w:val="center" w:pos="4536"/>
        <w:tab w:val="right" w:pos="9072"/>
      </w:tabs>
    </w:pPr>
  </w:style>
  <w:style w:type="paragraph" w:customStyle="1" w:styleId="-EnteteLogoGEDA">
    <w:name w:val="- Entete:Logo                GEDA"/>
    <w:basedOn w:val="Normal"/>
    <w:rsid w:val="00CC1154"/>
    <w:pPr>
      <w:overflowPunct w:val="0"/>
      <w:autoSpaceDE w:val="0"/>
      <w:autoSpaceDN w:val="0"/>
      <w:adjustRightInd w:val="0"/>
      <w:ind w:right="57"/>
      <w:jc w:val="center"/>
      <w:textAlignment w:val="baseline"/>
    </w:pPr>
    <w:rPr>
      <w:szCs w:val="20"/>
    </w:rPr>
  </w:style>
  <w:style w:type="paragraph" w:customStyle="1" w:styleId="-EnteteNORGEDA">
    <w:name w:val="- Entete:NOR                GEDA"/>
    <w:rsid w:val="00CC1154"/>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rsid w:val="00CC1154"/>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ObjetGEDA">
    <w:name w:val="- Entete:Objet               GEDA"/>
    <w:rsid w:val="00CC1154"/>
    <w:pPr>
      <w:overflowPunct w:val="0"/>
      <w:autoSpaceDE w:val="0"/>
      <w:autoSpaceDN w:val="0"/>
      <w:adjustRightInd w:val="0"/>
      <w:spacing w:after="240" w:line="20" w:lineRule="atLeast"/>
      <w:ind w:left="284"/>
      <w:jc w:val="both"/>
      <w:textAlignment w:val="baseline"/>
    </w:pPr>
    <w:rPr>
      <w:sz w:val="24"/>
    </w:rPr>
  </w:style>
  <w:style w:type="paragraph" w:customStyle="1" w:styleId="-EnteteTitreGEDA">
    <w:name w:val="- Entete:Titre                GEDA"/>
    <w:basedOn w:val="Normal"/>
    <w:rsid w:val="00CC1154"/>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rPr>
  </w:style>
  <w:style w:type="paragraph" w:customStyle="1" w:styleId="-SignataireNomGEDA">
    <w:name w:val="- Signataire:Nom            GEDA"/>
    <w:rsid w:val="00CC1154"/>
    <w:pPr>
      <w:keepNext/>
      <w:overflowPunct w:val="0"/>
      <w:autoSpaceDE w:val="0"/>
      <w:autoSpaceDN w:val="0"/>
      <w:adjustRightInd w:val="0"/>
      <w:spacing w:before="1080"/>
      <w:jc w:val="center"/>
      <w:textAlignment w:val="baseline"/>
    </w:pPr>
    <w:rPr>
      <w:sz w:val="24"/>
    </w:rPr>
  </w:style>
  <w:style w:type="paragraph" w:customStyle="1" w:styleId="-SignatairePRFonctionGEDA">
    <w:name w:val="- Signataire:PR FonctionGEDA"/>
    <w:rsid w:val="00CC1154"/>
    <w:pPr>
      <w:overflowPunct w:val="0"/>
      <w:autoSpaceDE w:val="0"/>
      <w:autoSpaceDN w:val="0"/>
      <w:adjustRightInd w:val="0"/>
      <w:jc w:val="center"/>
      <w:textAlignment w:val="baseline"/>
    </w:pPr>
    <w:rPr>
      <w:sz w:val="24"/>
    </w:rPr>
  </w:style>
  <w:style w:type="paragraph" w:customStyle="1" w:styleId="-SignatairePRNomGEDA">
    <w:name w:val="- Signataire:PR Nom      GEDA"/>
    <w:rsid w:val="00CC1154"/>
    <w:pPr>
      <w:keepNext/>
      <w:overflowPunct w:val="0"/>
      <w:autoSpaceDE w:val="0"/>
      <w:autoSpaceDN w:val="0"/>
      <w:adjustRightInd w:val="0"/>
      <w:jc w:val="center"/>
      <w:textAlignment w:val="baseline"/>
    </w:pPr>
    <w:rPr>
      <w:b/>
      <w:sz w:val="24"/>
    </w:rPr>
  </w:style>
  <w:style w:type="paragraph" w:customStyle="1" w:styleId="-LettreTitreGEDA">
    <w:name w:val="- Lettre:Titre                 GEDA"/>
    <w:rsid w:val="00CC1154"/>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jc w:val="center"/>
      <w:textAlignment w:val="baseline"/>
    </w:pPr>
    <w:rPr>
      <w:b/>
      <w:noProof/>
      <w:sz w:val="28"/>
    </w:rPr>
  </w:style>
  <w:style w:type="paragraph" w:customStyle="1" w:styleId="-EnteteLieuetdateGEDA">
    <w:name w:val="- Entete:Lieu et date      GEDA"/>
    <w:rsid w:val="00CC1154"/>
    <w:pPr>
      <w:overflowPunct w:val="0"/>
      <w:autoSpaceDE w:val="0"/>
      <w:autoSpaceDN w:val="0"/>
      <w:adjustRightInd w:val="0"/>
      <w:spacing w:after="240"/>
      <w:ind w:left="851"/>
      <w:textAlignment w:val="baseline"/>
    </w:pPr>
    <w:rPr>
      <w:noProof/>
      <w:sz w:val="24"/>
    </w:rPr>
  </w:style>
  <w:style w:type="paragraph" w:customStyle="1" w:styleId="-LettreObjetGEDA">
    <w:name w:val="- Lettre:Objet                GEDA"/>
    <w:next w:val="-LettreSuiteORefPJGEDA"/>
    <w:rsid w:val="00CC1154"/>
    <w:pPr>
      <w:overflowPunct w:val="0"/>
      <w:autoSpaceDE w:val="0"/>
      <w:autoSpaceDN w:val="0"/>
      <w:adjustRightInd w:val="0"/>
      <w:spacing w:before="240"/>
      <w:ind w:left="851" w:hanging="851"/>
      <w:jc w:val="both"/>
      <w:textAlignment w:val="baseline"/>
    </w:pPr>
    <w:rPr>
      <w:noProof/>
      <w:sz w:val="24"/>
    </w:rPr>
  </w:style>
  <w:style w:type="paragraph" w:customStyle="1" w:styleId="-LettreSuiteORefPJGEDA">
    <w:name w:val="- Lettre:Suite O/Ref/PJ GEDA"/>
    <w:rsid w:val="00CC1154"/>
    <w:pPr>
      <w:overflowPunct w:val="0"/>
      <w:autoSpaceDE w:val="0"/>
      <w:autoSpaceDN w:val="0"/>
      <w:adjustRightInd w:val="0"/>
      <w:ind w:left="851"/>
      <w:jc w:val="both"/>
      <w:textAlignment w:val="baseline"/>
    </w:pPr>
    <w:rPr>
      <w:noProof/>
      <w:sz w:val="24"/>
    </w:rPr>
  </w:style>
  <w:style w:type="paragraph" w:customStyle="1" w:styleId="-LettrePJGEDA">
    <w:name w:val="- Lettre:P.J.                  GEDA"/>
    <w:basedOn w:val="-LettreObjetGEDA"/>
    <w:next w:val="-LettreSuiteORefPJGEDA"/>
    <w:rsid w:val="00CC1154"/>
    <w:pPr>
      <w:spacing w:before="80"/>
    </w:pPr>
  </w:style>
  <w:style w:type="paragraph" w:customStyle="1" w:styleId="-LettreRefGEDA">
    <w:name w:val="- Lettre:Ref                  GEDA"/>
    <w:basedOn w:val="-LettreObjetGEDA"/>
    <w:next w:val="-LettreSuiteORefPJGEDA"/>
    <w:rsid w:val="00CC1154"/>
    <w:pPr>
      <w:spacing w:before="80"/>
    </w:pPr>
  </w:style>
  <w:style w:type="paragraph" w:customStyle="1" w:styleId="-LettreTexteespacGEDA">
    <w:name w:val="- Lettre:Texte espacé    GEDA"/>
    <w:basedOn w:val="-LettreTexteGEDA"/>
    <w:next w:val="-LettreTexteGEDA"/>
    <w:rsid w:val="00CC1154"/>
    <w:pPr>
      <w:spacing w:before="360"/>
    </w:pPr>
  </w:style>
  <w:style w:type="paragraph" w:customStyle="1" w:styleId="-PPNORGEDA">
    <w:name w:val="- PP:NOR                     GEDA"/>
    <w:rsid w:val="00CC1154"/>
    <w:pPr>
      <w:overflowPunct w:val="0"/>
      <w:autoSpaceDE w:val="0"/>
      <w:autoSpaceDN w:val="0"/>
      <w:adjustRightInd w:val="0"/>
      <w:ind w:left="283" w:hanging="283"/>
      <w:textAlignment w:val="baseline"/>
    </w:pPr>
    <w:rPr>
      <w:sz w:val="18"/>
    </w:rPr>
  </w:style>
  <w:style w:type="paragraph" w:customStyle="1" w:styleId="-PPNumPageGEDA">
    <w:name w:val="- PP:Num Page              GEDA"/>
    <w:rsid w:val="00CC1154"/>
    <w:pPr>
      <w:overflowPunct w:val="0"/>
      <w:autoSpaceDE w:val="0"/>
      <w:autoSpaceDN w:val="0"/>
      <w:adjustRightInd w:val="0"/>
      <w:jc w:val="right"/>
      <w:textAlignment w:val="baseline"/>
    </w:pPr>
    <w:rPr>
      <w:sz w:val="18"/>
    </w:rPr>
  </w:style>
  <w:style w:type="paragraph" w:customStyle="1" w:styleId="-LettrecorpslettreGEDA">
    <w:name w:val="- Lettre:corps lettre        GEDA"/>
    <w:basedOn w:val="Normal"/>
    <w:rsid w:val="00CC1154"/>
    <w:pPr>
      <w:overflowPunct w:val="0"/>
      <w:autoSpaceDE w:val="0"/>
      <w:autoSpaceDN w:val="0"/>
      <w:adjustRightInd w:val="0"/>
      <w:spacing w:before="240"/>
      <w:ind w:left="1134"/>
      <w:textAlignment w:val="baseline"/>
    </w:pPr>
    <w:rPr>
      <w:noProof/>
      <w:szCs w:val="20"/>
    </w:rPr>
  </w:style>
  <w:style w:type="paragraph" w:customStyle="1" w:styleId="-SignataireNomgrasGEDA">
    <w:name w:val="- Signataire:Nom (gras)  GEDA"/>
    <w:basedOn w:val="Normal"/>
    <w:rsid w:val="00CC1154"/>
    <w:pPr>
      <w:keepNext/>
      <w:overflowPunct w:val="0"/>
      <w:autoSpaceDE w:val="0"/>
      <w:autoSpaceDN w:val="0"/>
      <w:adjustRightInd w:val="0"/>
      <w:spacing w:before="1080"/>
      <w:jc w:val="center"/>
      <w:textAlignment w:val="baseline"/>
    </w:pPr>
    <w:rPr>
      <w:b/>
      <w:szCs w:val="20"/>
    </w:rPr>
  </w:style>
  <w:style w:type="paragraph" w:customStyle="1" w:styleId="-DiversLigneinvisibleGEDA">
    <w:name w:val="- Divers:Ligne invisible   GEDA"/>
    <w:rsid w:val="00CC1154"/>
    <w:pPr>
      <w:overflowPunct w:val="0"/>
      <w:autoSpaceDE w:val="0"/>
      <w:autoSpaceDN w:val="0"/>
      <w:adjustRightInd w:val="0"/>
      <w:textAlignment w:val="baseline"/>
    </w:pPr>
    <w:rPr>
      <w:noProof/>
      <w:vanish/>
      <w:sz w:val="2"/>
    </w:rPr>
  </w:style>
  <w:style w:type="paragraph" w:customStyle="1" w:styleId="-LettreCopielibelleGEDA">
    <w:name w:val="- Lettre:Copie (libelle)     GEDA"/>
    <w:basedOn w:val="Normal"/>
    <w:rsid w:val="00CC1154"/>
    <w:pPr>
      <w:overflowPunct w:val="0"/>
      <w:autoSpaceDE w:val="0"/>
      <w:autoSpaceDN w:val="0"/>
      <w:adjustRightInd w:val="0"/>
      <w:spacing w:before="240" w:after="120"/>
      <w:textAlignment w:val="baseline"/>
    </w:pPr>
    <w:rPr>
      <w:b/>
      <w:noProof/>
      <w:sz w:val="16"/>
      <w:szCs w:val="20"/>
      <w:u w:val="single"/>
    </w:rPr>
  </w:style>
  <w:style w:type="paragraph" w:customStyle="1" w:styleId="-LettreCopiesGEDA">
    <w:name w:val="- Lettre:Copies              GEDA"/>
    <w:basedOn w:val="Normal"/>
    <w:rsid w:val="00CC1154"/>
    <w:pPr>
      <w:tabs>
        <w:tab w:val="right" w:pos="749"/>
      </w:tabs>
      <w:overflowPunct w:val="0"/>
      <w:autoSpaceDE w:val="0"/>
      <w:autoSpaceDN w:val="0"/>
      <w:adjustRightInd w:val="0"/>
      <w:textAlignment w:val="baseline"/>
    </w:pPr>
    <w:rPr>
      <w:noProof/>
      <w:sz w:val="18"/>
      <w:szCs w:val="20"/>
    </w:rPr>
  </w:style>
  <w:style w:type="paragraph" w:customStyle="1" w:styleId="-EnteteExpditeurGEDA">
    <w:name w:val="- Entete:Expéditeur                  GEDA"/>
    <w:basedOn w:val="Normal"/>
    <w:rsid w:val="00CC1154"/>
    <w:pPr>
      <w:spacing w:before="80"/>
      <w:jc w:val="center"/>
    </w:pPr>
    <w:rPr>
      <w:i/>
    </w:rPr>
  </w:style>
  <w:style w:type="paragraph" w:customStyle="1" w:styleId="-PPAdresseGEDA">
    <w:name w:val="- PP:Adresse                           GEDA"/>
    <w:rsid w:val="00CC1154"/>
    <w:pPr>
      <w:pBdr>
        <w:top w:val="single" w:sz="6" w:space="1" w:color="auto"/>
      </w:pBdr>
      <w:overflowPunct w:val="0"/>
      <w:autoSpaceDE w:val="0"/>
      <w:autoSpaceDN w:val="0"/>
      <w:adjustRightInd w:val="0"/>
      <w:jc w:val="center"/>
      <w:textAlignment w:val="baseline"/>
    </w:pPr>
    <w:rPr>
      <w:sz w:val="18"/>
    </w:rPr>
  </w:style>
  <w:style w:type="paragraph" w:customStyle="1" w:styleId="-EnteteInstructeurGEDA">
    <w:name w:val="- Entete:Instructeur                  GEDA"/>
    <w:basedOn w:val="Normal"/>
    <w:rsid w:val="00CC1154"/>
    <w:pPr>
      <w:overflowPunct w:val="0"/>
      <w:autoSpaceDE w:val="0"/>
      <w:autoSpaceDN w:val="0"/>
      <w:adjustRightInd w:val="0"/>
      <w:spacing w:before="80" w:after="80"/>
      <w:jc w:val="center"/>
      <w:textAlignment w:val="baseline"/>
    </w:pPr>
    <w:rPr>
      <w:caps/>
      <w:sz w:val="18"/>
      <w:szCs w:val="20"/>
    </w:rPr>
  </w:style>
  <w:style w:type="character" w:styleId="Numrodepage">
    <w:name w:val="page number"/>
    <w:basedOn w:val="Policepardfaut"/>
    <w:semiHidden/>
    <w:rsid w:val="00CC1154"/>
  </w:style>
  <w:style w:type="paragraph" w:styleId="TM1">
    <w:name w:val="toc 1"/>
    <w:basedOn w:val="Normal"/>
    <w:next w:val="Normal"/>
    <w:autoRedefine/>
    <w:semiHidden/>
    <w:rsid w:val="00CC1154"/>
    <w:pPr>
      <w:tabs>
        <w:tab w:val="right" w:leader="dot" w:pos="10194"/>
      </w:tabs>
    </w:pPr>
    <w:rPr>
      <w:lang w:val="en-US"/>
    </w:rPr>
  </w:style>
  <w:style w:type="paragraph" w:styleId="TM2">
    <w:name w:val="toc 2"/>
    <w:basedOn w:val="Normal"/>
    <w:next w:val="Normal"/>
    <w:autoRedefine/>
    <w:semiHidden/>
    <w:rsid w:val="00CC1154"/>
    <w:pPr>
      <w:ind w:left="240"/>
    </w:pPr>
  </w:style>
  <w:style w:type="paragraph" w:styleId="TM3">
    <w:name w:val="toc 3"/>
    <w:basedOn w:val="Normal"/>
    <w:next w:val="Normal"/>
    <w:autoRedefine/>
    <w:semiHidden/>
    <w:rsid w:val="00CC1154"/>
    <w:pPr>
      <w:ind w:left="480"/>
    </w:pPr>
  </w:style>
  <w:style w:type="paragraph" w:styleId="TM4">
    <w:name w:val="toc 4"/>
    <w:basedOn w:val="Normal"/>
    <w:next w:val="Normal"/>
    <w:autoRedefine/>
    <w:semiHidden/>
    <w:rsid w:val="00CC1154"/>
    <w:pPr>
      <w:ind w:left="720"/>
    </w:pPr>
  </w:style>
  <w:style w:type="paragraph" w:styleId="TM5">
    <w:name w:val="toc 5"/>
    <w:basedOn w:val="Normal"/>
    <w:next w:val="Normal"/>
    <w:autoRedefine/>
    <w:semiHidden/>
    <w:rsid w:val="00CC1154"/>
    <w:pPr>
      <w:ind w:left="960"/>
    </w:pPr>
  </w:style>
  <w:style w:type="paragraph" w:styleId="TM6">
    <w:name w:val="toc 6"/>
    <w:basedOn w:val="Normal"/>
    <w:next w:val="Normal"/>
    <w:autoRedefine/>
    <w:semiHidden/>
    <w:rsid w:val="00CC1154"/>
    <w:pPr>
      <w:ind w:left="1200"/>
    </w:pPr>
  </w:style>
  <w:style w:type="paragraph" w:styleId="TM7">
    <w:name w:val="toc 7"/>
    <w:basedOn w:val="Normal"/>
    <w:next w:val="Normal"/>
    <w:autoRedefine/>
    <w:semiHidden/>
    <w:rsid w:val="00CC1154"/>
    <w:pPr>
      <w:ind w:left="1440"/>
    </w:pPr>
  </w:style>
  <w:style w:type="paragraph" w:styleId="TM8">
    <w:name w:val="toc 8"/>
    <w:basedOn w:val="Normal"/>
    <w:next w:val="Normal"/>
    <w:autoRedefine/>
    <w:semiHidden/>
    <w:rsid w:val="00CC1154"/>
    <w:pPr>
      <w:ind w:left="1680"/>
    </w:pPr>
  </w:style>
  <w:style w:type="paragraph" w:styleId="TM9">
    <w:name w:val="toc 9"/>
    <w:basedOn w:val="Normal"/>
    <w:next w:val="Normal"/>
    <w:autoRedefine/>
    <w:semiHidden/>
    <w:rsid w:val="00CC1154"/>
    <w:pPr>
      <w:ind w:left="1920"/>
    </w:pPr>
  </w:style>
  <w:style w:type="paragraph" w:customStyle="1" w:styleId="-EntetePresidenceGEDA">
    <w:name w:val="- Entete:Presidence                   GEDA"/>
    <w:basedOn w:val="Normal"/>
    <w:rsid w:val="00CC1154"/>
    <w:pPr>
      <w:overflowPunct w:val="0"/>
      <w:autoSpaceDE w:val="0"/>
      <w:autoSpaceDN w:val="0"/>
      <w:adjustRightInd w:val="0"/>
      <w:jc w:val="center"/>
      <w:textAlignment w:val="baseline"/>
    </w:pPr>
    <w:rPr>
      <w:b/>
      <w:caps/>
      <w:szCs w:val="20"/>
    </w:rPr>
  </w:style>
  <w:style w:type="paragraph" w:customStyle="1" w:styleId="-LettreAffairesuivieGEDA">
    <w:name w:val="- Lettre:Affaire suivie                GEDA"/>
    <w:rsid w:val="00CC1154"/>
    <w:pPr>
      <w:numPr>
        <w:numId w:val="1"/>
      </w:numPr>
      <w:tabs>
        <w:tab w:val="clear" w:pos="2880"/>
        <w:tab w:val="num" w:pos="2160"/>
      </w:tabs>
      <w:spacing w:before="240"/>
      <w:ind w:left="180" w:right="5652" w:firstLine="180"/>
      <w:jc w:val="center"/>
    </w:pPr>
    <w:rPr>
      <w:i/>
      <w:iCs/>
      <w:noProof/>
      <w:sz w:val="18"/>
    </w:rPr>
  </w:style>
  <w:style w:type="character" w:styleId="Lienhypertexte">
    <w:name w:val="Hyperlink"/>
    <w:basedOn w:val="Policepardfaut"/>
    <w:semiHidden/>
    <w:rsid w:val="00CC1154"/>
    <w:rPr>
      <w:color w:val="0000FF"/>
      <w:u w:val="single"/>
    </w:rPr>
  </w:style>
  <w:style w:type="character" w:customStyle="1" w:styleId="-DiversSignatairechargGEDA">
    <w:name w:val="- Divers:Signataire (chargé..)  GEDA"/>
    <w:rsid w:val="00CC1154"/>
    <w:rPr>
      <w:i/>
      <w:caps/>
    </w:rPr>
  </w:style>
  <w:style w:type="character" w:customStyle="1" w:styleId="-DiversSignatairecharg2GEDA">
    <w:name w:val="- Divers:Signataire (chargé..)2 GEDA"/>
    <w:rsid w:val="00CC1154"/>
    <w:rPr>
      <w:i/>
      <w:sz w:val="20"/>
    </w:rPr>
  </w:style>
  <w:style w:type="paragraph" w:customStyle="1" w:styleId="-EnteteRapporteurGEDA">
    <w:name w:val="- Entete:Rapporteur                GEDA"/>
    <w:rsid w:val="00CC1154"/>
    <w:pPr>
      <w:overflowPunct w:val="0"/>
      <w:autoSpaceDE w:val="0"/>
      <w:autoSpaceDN w:val="0"/>
      <w:adjustRightInd w:val="0"/>
      <w:spacing w:before="60" w:after="240"/>
      <w:jc w:val="center"/>
      <w:textAlignment w:val="baseline"/>
    </w:pPr>
    <w:rPr>
      <w:b/>
      <w:caps/>
      <w:sz w:val="18"/>
    </w:rPr>
  </w:style>
  <w:style w:type="paragraph" w:customStyle="1" w:styleId="-SignataireFonctionGEDA">
    <w:name w:val="- Signataire:Fonction                GEDA"/>
    <w:autoRedefine/>
    <w:rsid w:val="00CC1154"/>
    <w:pPr>
      <w:keepNext/>
      <w:overflowPunct w:val="0"/>
      <w:autoSpaceDE w:val="0"/>
      <w:autoSpaceDN w:val="0"/>
      <w:adjustRightInd w:val="0"/>
      <w:spacing w:before="240"/>
      <w:jc w:val="center"/>
      <w:textAlignment w:val="baseline"/>
    </w:pPr>
    <w:rPr>
      <w:sz w:val="24"/>
    </w:rPr>
  </w:style>
  <w:style w:type="paragraph" w:customStyle="1" w:styleId="-SignataireLieuEtDateGEDA">
    <w:name w:val="- Signataire:LieuEtDate             GEDA"/>
    <w:next w:val="-SignataireFonctionGEDA"/>
    <w:rsid w:val="00CC1154"/>
    <w:pPr>
      <w:keepNext/>
      <w:keepLines/>
      <w:spacing w:before="180" w:after="180"/>
      <w:jc w:val="center"/>
    </w:pPr>
    <w:rPr>
      <w:sz w:val="24"/>
    </w:rPr>
  </w:style>
  <w:style w:type="paragraph" w:customStyle="1" w:styleId="-BdeActionGEDA">
    <w:name w:val="- Bde:Action                  GEDA"/>
    <w:rsid w:val="00CC1154"/>
    <w:pPr>
      <w:overflowPunct w:val="0"/>
      <w:autoSpaceDE w:val="0"/>
      <w:autoSpaceDN w:val="0"/>
      <w:adjustRightInd w:val="0"/>
      <w:spacing w:before="120" w:after="120"/>
      <w:jc w:val="center"/>
      <w:textAlignment w:val="baseline"/>
    </w:pPr>
    <w:rPr>
      <w:i/>
      <w:caps/>
      <w:noProof/>
    </w:rPr>
  </w:style>
  <w:style w:type="paragraph" w:customStyle="1" w:styleId="-BdeEnteteGEDA">
    <w:name w:val="- Bde:Entete                 GEDA"/>
    <w:rsid w:val="00CC1154"/>
    <w:pPr>
      <w:overflowPunct w:val="0"/>
      <w:autoSpaceDE w:val="0"/>
      <w:autoSpaceDN w:val="0"/>
      <w:adjustRightInd w:val="0"/>
      <w:spacing w:before="120" w:after="120"/>
      <w:jc w:val="center"/>
      <w:textAlignment w:val="baseline"/>
    </w:pPr>
    <w:rPr>
      <w:noProof/>
    </w:rPr>
  </w:style>
  <w:style w:type="paragraph" w:customStyle="1" w:styleId="-BdeEnteteARGEDA">
    <w:name w:val="- Bde:Entete AR                 GEDA"/>
    <w:rsid w:val="00CC1154"/>
    <w:pPr>
      <w:keepNext/>
      <w:overflowPunct w:val="0"/>
      <w:autoSpaceDE w:val="0"/>
      <w:autoSpaceDN w:val="0"/>
      <w:adjustRightInd w:val="0"/>
      <w:ind w:firstLine="11"/>
      <w:jc w:val="center"/>
      <w:textAlignment w:val="baseline"/>
    </w:pPr>
    <w:rPr>
      <w:b/>
      <w:noProof/>
    </w:rPr>
  </w:style>
  <w:style w:type="paragraph" w:customStyle="1" w:styleId="-BdeL1C1ARGEDA">
    <w:name w:val="- Bde:L1C1 AR              GEDA"/>
    <w:rsid w:val="00CC1154"/>
    <w:pPr>
      <w:keepNext/>
      <w:tabs>
        <w:tab w:val="right" w:leader="dot" w:pos="3119"/>
        <w:tab w:val="right" w:leader="dot" w:pos="4536"/>
        <w:tab w:val="right" w:leader="dot" w:pos="4962"/>
      </w:tabs>
      <w:overflowPunct w:val="0"/>
      <w:autoSpaceDE w:val="0"/>
      <w:autoSpaceDN w:val="0"/>
      <w:adjustRightInd w:val="0"/>
      <w:spacing w:before="600" w:after="240"/>
      <w:ind w:firstLine="11"/>
      <w:textAlignment w:val="baseline"/>
    </w:pPr>
    <w:rPr>
      <w:noProof/>
    </w:rPr>
  </w:style>
  <w:style w:type="paragraph" w:customStyle="1" w:styleId="-BdeL1C2ARGEDA">
    <w:name w:val="- Bde:L1C2 AR              GEDA"/>
    <w:basedOn w:val="Normal"/>
    <w:rsid w:val="00CC1154"/>
    <w:pPr>
      <w:keepNext/>
      <w:tabs>
        <w:tab w:val="left" w:pos="1206"/>
        <w:tab w:val="right" w:leader="dot" w:pos="4536"/>
        <w:tab w:val="right" w:leader="dot" w:pos="4962"/>
      </w:tabs>
      <w:overflowPunct w:val="0"/>
      <w:autoSpaceDE w:val="0"/>
      <w:autoSpaceDN w:val="0"/>
      <w:adjustRightInd w:val="0"/>
      <w:spacing w:before="600" w:after="240"/>
      <w:ind w:firstLine="11"/>
      <w:jc w:val="center"/>
      <w:textAlignment w:val="baseline"/>
    </w:pPr>
    <w:rPr>
      <w:i/>
      <w:sz w:val="20"/>
      <w:szCs w:val="20"/>
    </w:rPr>
  </w:style>
  <w:style w:type="paragraph" w:customStyle="1" w:styleId="-BdeTitreARGEDA">
    <w:name w:val="- Bde:Titre AR               GEDA"/>
    <w:rsid w:val="00CC1154"/>
    <w:pPr>
      <w:pBdr>
        <w:top w:val="double" w:sz="6" w:space="10" w:color="auto"/>
      </w:pBdr>
      <w:overflowPunct w:val="0"/>
      <w:autoSpaceDE w:val="0"/>
      <w:autoSpaceDN w:val="0"/>
      <w:adjustRightInd w:val="0"/>
      <w:spacing w:before="720" w:after="240"/>
      <w:ind w:left="346" w:hanging="346"/>
      <w:jc w:val="center"/>
      <w:textAlignment w:val="baseline"/>
    </w:pPr>
    <w:rPr>
      <w:b/>
      <w:noProof/>
      <w:spacing w:val="200"/>
      <w:sz w:val="24"/>
    </w:rPr>
  </w:style>
  <w:style w:type="paragraph" w:customStyle="1" w:styleId="-ActeDestinatairesGEDA">
    <w:name w:val="- Acte:Destinataires       GEDA"/>
    <w:rsid w:val="00CC1154"/>
    <w:pPr>
      <w:tabs>
        <w:tab w:val="left" w:pos="85"/>
        <w:tab w:val="right" w:pos="1701"/>
      </w:tabs>
      <w:overflowPunct w:val="0"/>
      <w:autoSpaceDE w:val="0"/>
      <w:autoSpaceDN w:val="0"/>
      <w:adjustRightInd w:val="0"/>
      <w:textAlignment w:val="baseline"/>
    </w:pPr>
  </w:style>
  <w:style w:type="paragraph" w:customStyle="1" w:styleId="-LettrebDestinataireGEDA">
    <w:name w:val="- Lettre:b_Destinataire (à)       GEDA"/>
    <w:next w:val="-LettrebDestinatairetitreGEDA"/>
    <w:rsid w:val="00CC1154"/>
    <w:rPr>
      <w:sz w:val="24"/>
    </w:rPr>
  </w:style>
  <w:style w:type="paragraph" w:customStyle="1" w:styleId="-LettrebDestinatairetitreGEDA">
    <w:name w:val="- Lettre:b_Destinataire titre     GEDA"/>
    <w:rsid w:val="00CC1154"/>
    <w:pPr>
      <w:tabs>
        <w:tab w:val="center" w:pos="2835"/>
      </w:tabs>
    </w:pPr>
    <w:rPr>
      <w:b/>
      <w:sz w:val="24"/>
    </w:rPr>
  </w:style>
  <w:style w:type="paragraph" w:customStyle="1" w:styleId="-LettrebDestinatairefoncGEDA">
    <w:name w:val="- Lettre:b_Destinataire_fonc°  GEDA"/>
    <w:basedOn w:val="-LettrebDestinatairetitreGEDA"/>
    <w:next w:val="Normal"/>
    <w:rsid w:val="00CC1154"/>
    <w:rPr>
      <w:b w:val="0"/>
    </w:rPr>
  </w:style>
  <w:style w:type="paragraph" w:customStyle="1" w:styleId="-LettrebDestinataireadGEDA">
    <w:name w:val="- Lettre:b_Destinataire (ad) GEDA"/>
    <w:basedOn w:val="-LettrebDestinatairefoncGEDA"/>
    <w:rsid w:val="00CC1154"/>
  </w:style>
  <w:style w:type="paragraph" w:customStyle="1" w:styleId="-LettrehDestinataireGEDA">
    <w:name w:val="- Lettre:h_Destinataire    GEDA"/>
    <w:next w:val="-LettrehDestinataireadGEDA"/>
    <w:rsid w:val="00CC1154"/>
    <w:pPr>
      <w:overflowPunct w:val="0"/>
      <w:autoSpaceDE w:val="0"/>
      <w:autoSpaceDN w:val="0"/>
      <w:adjustRightInd w:val="0"/>
      <w:spacing w:before="360"/>
      <w:jc w:val="center"/>
      <w:textAlignment w:val="baseline"/>
    </w:pPr>
    <w:rPr>
      <w:b/>
      <w:noProof/>
      <w:sz w:val="24"/>
    </w:rPr>
  </w:style>
  <w:style w:type="paragraph" w:customStyle="1" w:styleId="-LettrehDestinataireGEDA0">
    <w:name w:val="- Lettre:h_Destinataire (à)  GEDA"/>
    <w:next w:val="-LettrehDestinataireGEDA"/>
    <w:rsid w:val="00CC1154"/>
    <w:pPr>
      <w:overflowPunct w:val="0"/>
      <w:autoSpaceDE w:val="0"/>
      <w:autoSpaceDN w:val="0"/>
      <w:adjustRightInd w:val="0"/>
      <w:spacing w:before="360"/>
      <w:jc w:val="center"/>
      <w:textAlignment w:val="baseline"/>
    </w:pPr>
    <w:rPr>
      <w:b/>
      <w:noProof/>
      <w:sz w:val="24"/>
    </w:rPr>
  </w:style>
  <w:style w:type="paragraph" w:customStyle="1" w:styleId="-LettrehDestinataireadGEDA">
    <w:name w:val="- Lettre:h_Destinataire (ad)GEDA"/>
    <w:basedOn w:val="-LettrehDestinataireGEDA"/>
    <w:rsid w:val="00CC1154"/>
    <w:pPr>
      <w:spacing w:before="0"/>
    </w:pPr>
  </w:style>
  <w:style w:type="paragraph" w:customStyle="1" w:styleId="-Lettreh-DestinatairescGEDA">
    <w:name w:val="- Lettre:h-Destinataire (s/c)   GEDA"/>
    <w:basedOn w:val="-LettrehDestinataireGEDA"/>
    <w:next w:val="-LettrehDestinataireadGEDA"/>
    <w:rsid w:val="00CC1154"/>
    <w:pPr>
      <w:spacing w:before="120" w:after="120"/>
    </w:pPr>
    <w:rPr>
      <w:b w:val="0"/>
    </w:rPr>
  </w:style>
  <w:style w:type="paragraph" w:styleId="Textedebulles">
    <w:name w:val="Balloon Text"/>
    <w:basedOn w:val="Normal"/>
    <w:link w:val="TextedebullesCar"/>
    <w:uiPriority w:val="99"/>
    <w:semiHidden/>
    <w:unhideWhenUsed/>
    <w:rsid w:val="00FC5353"/>
    <w:rPr>
      <w:rFonts w:ascii="Tahoma" w:hAnsi="Tahoma" w:cs="Tahoma"/>
      <w:sz w:val="16"/>
      <w:szCs w:val="16"/>
    </w:rPr>
  </w:style>
  <w:style w:type="character" w:customStyle="1" w:styleId="TextedebullesCar">
    <w:name w:val="Texte de bulles Car"/>
    <w:basedOn w:val="Policepardfaut"/>
    <w:link w:val="Textedebulles"/>
    <w:uiPriority w:val="99"/>
    <w:semiHidden/>
    <w:rsid w:val="00FC53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p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education.pf" TargetMode="External"/><Relationship Id="rId1" Type="http://schemas.openxmlformats.org/officeDocument/2006/relationships/hyperlink" Target="mailto:courrier@education.p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SECDIR\GEDA%20au%2020%20octobre%202015\ENTETE%20GEDA\Lettre%20DG%20p.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 DG p.i.dot</Template>
  <TotalTime>92</TotalTime>
  <Pages>3</Pages>
  <Words>1080</Words>
  <Characters>5661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Lettre du chef de service</vt:lpstr>
    </vt:vector>
  </TitlesOfParts>
  <Company>présidence</Company>
  <LinksUpToDate>false</LinksUpToDate>
  <CharactersWithSpaces>6728</CharactersWithSpaces>
  <SharedDoc>false</SharedDoc>
  <HLinks>
    <vt:vector size="12" baseType="variant">
      <vt:variant>
        <vt:i4>131076</vt:i4>
      </vt:variant>
      <vt:variant>
        <vt:i4>9</vt:i4>
      </vt:variant>
      <vt:variant>
        <vt:i4>0</vt:i4>
      </vt:variant>
      <vt:variant>
        <vt:i4>5</vt:i4>
      </vt:variant>
      <vt:variant>
        <vt:lpwstr>http://www.education.pf/</vt:lpwstr>
      </vt:variant>
      <vt:variant>
        <vt:lpwstr/>
      </vt:variant>
      <vt:variant>
        <vt:i4>7798858</vt:i4>
      </vt:variant>
      <vt:variant>
        <vt:i4>6</vt:i4>
      </vt:variant>
      <vt:variant>
        <vt:i4>0</vt:i4>
      </vt:variant>
      <vt:variant>
        <vt:i4>5</vt:i4>
      </vt:variant>
      <vt:variant>
        <vt:lpwstr>mailto:courrier@education.pf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du chef de service</dc:title>
  <dc:subject>GEDA v.GEDA V16-4</dc:subject>
  <dc:creator>rha</dc:creator>
  <dc:description>Renseigner les zones surlignées en bleu_x000d_
et enregistrer en tant que modèle _x000d_
(ex. : "Lettre MEF-PEL.dot")_x000d_
Adapter le cartouche du destinataire en fonction de sa nature : personne physique ou morale, interne ou externe, avec ou sans s/c.</dc:description>
  <cp:lastModifiedBy> </cp:lastModifiedBy>
  <cp:revision>23</cp:revision>
  <cp:lastPrinted>2015-11-17T18:41:00Z</cp:lastPrinted>
  <dcterms:created xsi:type="dcterms:W3CDTF">2015-11-13T00:31:00Z</dcterms:created>
  <dcterms:modified xsi:type="dcterms:W3CDTF">2015-11-17T18:42:00Z</dcterms:modified>
</cp:coreProperties>
</file>